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26413" w14:textId="77777777" w:rsidR="00C24D67" w:rsidRDefault="00C24D67">
      <w:pPr>
        <w:spacing w:line="200" w:lineRule="exact"/>
        <w:rPr>
          <w:sz w:val="24"/>
          <w:szCs w:val="24"/>
        </w:rPr>
      </w:pPr>
      <w:bookmarkStart w:id="0" w:name="page1"/>
      <w:bookmarkStart w:id="1" w:name="_GoBack"/>
      <w:bookmarkEnd w:id="0"/>
      <w:bookmarkEnd w:id="1"/>
    </w:p>
    <w:p w14:paraId="72A623D0" w14:textId="77777777" w:rsidR="00C24D67" w:rsidRDefault="00C24D67">
      <w:pPr>
        <w:spacing w:line="200" w:lineRule="exact"/>
        <w:rPr>
          <w:sz w:val="24"/>
          <w:szCs w:val="24"/>
        </w:rPr>
      </w:pPr>
    </w:p>
    <w:p w14:paraId="6AB8C697" w14:textId="77777777" w:rsidR="00C24D67" w:rsidRDefault="00C24D67">
      <w:pPr>
        <w:spacing w:line="200" w:lineRule="exact"/>
        <w:rPr>
          <w:sz w:val="24"/>
          <w:szCs w:val="24"/>
        </w:rPr>
      </w:pPr>
    </w:p>
    <w:p w14:paraId="4DA77B93" w14:textId="77777777" w:rsidR="00C24D67" w:rsidRDefault="00C24D67">
      <w:pPr>
        <w:spacing w:line="226" w:lineRule="exact"/>
        <w:rPr>
          <w:sz w:val="24"/>
          <w:szCs w:val="24"/>
        </w:rPr>
      </w:pPr>
    </w:p>
    <w:p w14:paraId="2D3CA5BF" w14:textId="77777777" w:rsidR="00C24D67" w:rsidRDefault="00376310">
      <w:pPr>
        <w:ind w:left="820"/>
        <w:rPr>
          <w:sz w:val="20"/>
          <w:szCs w:val="20"/>
        </w:rPr>
      </w:pPr>
      <w:r>
        <w:rPr>
          <w:rFonts w:eastAsia="Times New Roman"/>
          <w:b/>
          <w:bCs/>
          <w:sz w:val="24"/>
          <w:szCs w:val="24"/>
          <w:u w:val="single"/>
        </w:rPr>
        <w:t>ÖLÇEK VE ÖLÇEK TÜRLERİ</w:t>
      </w:r>
    </w:p>
    <w:p w14:paraId="0AAF6715" w14:textId="77777777" w:rsidR="00C24D67" w:rsidRDefault="00C24D67">
      <w:pPr>
        <w:spacing w:line="242" w:lineRule="exact"/>
        <w:rPr>
          <w:sz w:val="24"/>
          <w:szCs w:val="24"/>
        </w:rPr>
      </w:pPr>
    </w:p>
    <w:p w14:paraId="06124A2D" w14:textId="77777777" w:rsidR="00C24D67" w:rsidRDefault="00376310">
      <w:pPr>
        <w:ind w:left="820"/>
        <w:rPr>
          <w:sz w:val="20"/>
          <w:szCs w:val="20"/>
        </w:rPr>
      </w:pPr>
      <w:r>
        <w:rPr>
          <w:rFonts w:eastAsia="Times New Roman"/>
          <w:b/>
          <w:bCs/>
          <w:sz w:val="24"/>
          <w:szCs w:val="24"/>
        </w:rPr>
        <w:t>Ölçek</w:t>
      </w:r>
    </w:p>
    <w:p w14:paraId="06B46702" w14:textId="77777777" w:rsidR="00C24D67" w:rsidRDefault="00C24D67">
      <w:pPr>
        <w:spacing w:line="247" w:lineRule="exact"/>
        <w:rPr>
          <w:sz w:val="24"/>
          <w:szCs w:val="24"/>
        </w:rPr>
      </w:pPr>
    </w:p>
    <w:p w14:paraId="51E07637" w14:textId="77777777" w:rsidR="00C24D67" w:rsidRDefault="00376310">
      <w:pPr>
        <w:spacing w:line="273" w:lineRule="auto"/>
        <w:ind w:left="820" w:right="20" w:firstLine="360"/>
        <w:jc w:val="both"/>
        <w:rPr>
          <w:sz w:val="20"/>
          <w:szCs w:val="20"/>
        </w:rPr>
      </w:pPr>
      <w:r>
        <w:rPr>
          <w:rFonts w:eastAsia="Times New Roman"/>
          <w:sz w:val="24"/>
          <w:szCs w:val="24"/>
        </w:rPr>
        <w:t xml:space="preserve">Ölçme işleminde kullanılan araçlara genel olarak </w:t>
      </w:r>
      <w:r>
        <w:rPr>
          <w:rFonts w:eastAsia="Times New Roman"/>
          <w:b/>
          <w:bCs/>
          <w:sz w:val="24"/>
          <w:szCs w:val="24"/>
          <w:u w:val="single"/>
        </w:rPr>
        <w:t>ölçek</w:t>
      </w:r>
      <w:r>
        <w:rPr>
          <w:rFonts w:eastAsia="Times New Roman"/>
          <w:sz w:val="24"/>
          <w:szCs w:val="24"/>
        </w:rPr>
        <w:t xml:space="preserve"> denilmektedir. Ölçekler</w:t>
      </w:r>
      <w:r>
        <w:rPr>
          <w:rFonts w:eastAsia="Times New Roman"/>
          <w:sz w:val="24"/>
          <w:szCs w:val="24"/>
        </w:rPr>
        <w:t xml:space="preserve"> birimleri, verileri ve yapılan işlemlerinin farklılığından dolayı değişik kategoriler altında incelemektedir. Nesnelere verilen sayıların anlamlarını ya da nesnelere sayı vermede ve nesnelere verilen sayıların kullanılmasında uyulması gereken kurallar ve </w:t>
      </w:r>
      <w:r>
        <w:rPr>
          <w:rFonts w:eastAsia="Times New Roman"/>
          <w:sz w:val="24"/>
          <w:szCs w:val="24"/>
        </w:rPr>
        <w:t>kısaltmaları belirtmek için kullanılır.</w:t>
      </w:r>
    </w:p>
    <w:p w14:paraId="2B24088E" w14:textId="77777777" w:rsidR="00C24D67" w:rsidRDefault="00C24D67">
      <w:pPr>
        <w:spacing w:line="212" w:lineRule="exact"/>
        <w:rPr>
          <w:sz w:val="24"/>
          <w:szCs w:val="24"/>
        </w:rPr>
      </w:pPr>
    </w:p>
    <w:p w14:paraId="2068EAA2" w14:textId="77777777" w:rsidR="00C24D67" w:rsidRDefault="00376310">
      <w:pPr>
        <w:ind w:left="820"/>
        <w:rPr>
          <w:sz w:val="20"/>
          <w:szCs w:val="20"/>
        </w:rPr>
      </w:pPr>
      <w:r>
        <w:rPr>
          <w:rFonts w:eastAsia="Times New Roman"/>
          <w:b/>
          <w:bCs/>
          <w:sz w:val="24"/>
          <w:szCs w:val="24"/>
        </w:rPr>
        <w:t>Birim</w:t>
      </w:r>
    </w:p>
    <w:p w14:paraId="73FE016B" w14:textId="77777777" w:rsidR="00C24D67" w:rsidRDefault="00C24D67">
      <w:pPr>
        <w:spacing w:line="247" w:lineRule="exact"/>
        <w:rPr>
          <w:sz w:val="24"/>
          <w:szCs w:val="24"/>
        </w:rPr>
      </w:pPr>
    </w:p>
    <w:p w14:paraId="72896B64" w14:textId="77777777" w:rsidR="00C24D67" w:rsidRDefault="00376310">
      <w:pPr>
        <w:spacing w:line="264" w:lineRule="auto"/>
        <w:ind w:left="820" w:right="220" w:firstLine="708"/>
        <w:rPr>
          <w:sz w:val="20"/>
          <w:szCs w:val="20"/>
        </w:rPr>
      </w:pPr>
      <w:r>
        <w:rPr>
          <w:rFonts w:eastAsia="Times New Roman"/>
          <w:sz w:val="24"/>
          <w:szCs w:val="24"/>
        </w:rPr>
        <w:t xml:space="preserve">Bir ölçme aracının en küçük parçasına </w:t>
      </w:r>
      <w:r>
        <w:rPr>
          <w:rFonts w:eastAsia="Times New Roman"/>
          <w:b/>
          <w:bCs/>
          <w:sz w:val="24"/>
          <w:szCs w:val="24"/>
          <w:u w:val="single"/>
        </w:rPr>
        <w:t>birim</w:t>
      </w:r>
      <w:r>
        <w:rPr>
          <w:rFonts w:eastAsia="Times New Roman"/>
          <w:sz w:val="24"/>
          <w:szCs w:val="24"/>
        </w:rPr>
        <w:t xml:space="preserve"> denir. Metrenin santimetreleri, kilogram içindeki gramlar bu araçların birimidir.</w:t>
      </w:r>
    </w:p>
    <w:p w14:paraId="1CE9CF8B" w14:textId="77777777" w:rsidR="00C24D67" w:rsidRDefault="00C24D67">
      <w:pPr>
        <w:spacing w:line="221" w:lineRule="exact"/>
        <w:rPr>
          <w:sz w:val="24"/>
          <w:szCs w:val="24"/>
        </w:rPr>
      </w:pPr>
    </w:p>
    <w:p w14:paraId="50CBD6D8" w14:textId="77777777" w:rsidR="00C24D67" w:rsidRDefault="00376310">
      <w:pPr>
        <w:ind w:left="820"/>
        <w:rPr>
          <w:sz w:val="20"/>
          <w:szCs w:val="20"/>
        </w:rPr>
      </w:pPr>
      <w:r>
        <w:rPr>
          <w:rFonts w:eastAsia="Times New Roman"/>
          <w:b/>
          <w:bCs/>
          <w:i/>
          <w:iCs/>
          <w:sz w:val="24"/>
          <w:szCs w:val="24"/>
        </w:rPr>
        <w:t>Örnek:</w:t>
      </w:r>
    </w:p>
    <w:p w14:paraId="36FE0405" w14:textId="77777777" w:rsidR="00C24D67" w:rsidRDefault="00376310">
      <w:pPr>
        <w:spacing w:line="20" w:lineRule="exact"/>
        <w:rPr>
          <w:sz w:val="24"/>
          <w:szCs w:val="24"/>
        </w:rPr>
      </w:pPr>
      <w:r>
        <w:rPr>
          <w:noProof/>
          <w:sz w:val="24"/>
          <w:szCs w:val="24"/>
        </w:rPr>
        <mc:AlternateContent>
          <mc:Choice Requires="wps">
            <w:drawing>
              <wp:anchor distT="0" distB="0" distL="114300" distR="114300" simplePos="0" relativeHeight="251656704" behindDoc="1" locked="0" layoutInCell="0" allowOverlap="1" wp14:anchorId="64C48CE7" wp14:editId="635E76F9">
                <wp:simplePos x="0" y="0"/>
                <wp:positionH relativeFrom="column">
                  <wp:posOffset>534670</wp:posOffset>
                </wp:positionH>
                <wp:positionV relativeFrom="paragraph">
                  <wp:posOffset>207010</wp:posOffset>
                </wp:positionV>
                <wp:extent cx="32835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3585" cy="4763"/>
                        </a:xfrm>
                        <a:prstGeom prst="line">
                          <a:avLst/>
                        </a:prstGeom>
                        <a:solidFill>
                          <a:srgbClr val="FFFFFF"/>
                        </a:solidFill>
                        <a:ln w="2540">
                          <a:solidFill>
                            <a:srgbClr val="000000"/>
                          </a:solidFill>
                          <a:miter lim="800000"/>
                          <a:headEnd/>
                          <a:tailEnd/>
                        </a:ln>
                      </wps:spPr>
                      <wps:bodyPr/>
                    </wps:wsp>
                  </a:graphicData>
                </a:graphic>
              </wp:anchor>
            </w:drawing>
          </mc:Choice>
          <mc:Fallback>
            <w:pict>
              <v:line w14:anchorId="50F21823"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2.1pt,16.3pt" to="300.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" o:allowincell="f" filled="t" strokeweight=".2pt">
                <v:stroke joinstyle="miter"/>
                <o:lock v:ext="edit" shapetype="f"/>
              </v:line>
            </w:pict>
          </mc:Fallback>
        </mc:AlternateContent>
      </w:r>
    </w:p>
    <w:p w14:paraId="49ED0EB4" w14:textId="77777777" w:rsidR="00C24D67" w:rsidRDefault="00C24D67">
      <w:pPr>
        <w:spacing w:line="328" w:lineRule="exact"/>
        <w:rPr>
          <w:sz w:val="24"/>
          <w:szCs w:val="24"/>
        </w:rPr>
      </w:pPr>
    </w:p>
    <w:p w14:paraId="2659F5E5" w14:textId="77777777" w:rsidR="00C24D67" w:rsidRDefault="00376310">
      <w:pPr>
        <w:tabs>
          <w:tab w:val="left" w:pos="1320"/>
          <w:tab w:val="left" w:pos="1860"/>
          <w:tab w:val="left" w:pos="2360"/>
          <w:tab w:val="left" w:pos="2860"/>
          <w:tab w:val="left" w:pos="3420"/>
          <w:tab w:val="left" w:pos="3920"/>
          <w:tab w:val="left" w:pos="4420"/>
          <w:tab w:val="left" w:pos="4980"/>
          <w:tab w:val="left" w:pos="5480"/>
          <w:tab w:val="left" w:pos="5920"/>
        </w:tabs>
        <w:ind w:left="840"/>
        <w:rPr>
          <w:sz w:val="20"/>
          <w:szCs w:val="20"/>
        </w:rPr>
      </w:pPr>
      <w:r>
        <w:rPr>
          <w:rFonts w:eastAsia="Times New Roman"/>
          <w:b/>
          <w:bCs/>
          <w:sz w:val="24"/>
          <w:szCs w:val="24"/>
        </w:rPr>
        <w:t>0</w:t>
      </w:r>
      <w:r>
        <w:rPr>
          <w:sz w:val="20"/>
          <w:szCs w:val="20"/>
        </w:rPr>
        <w:tab/>
      </w:r>
      <w:r>
        <w:rPr>
          <w:rFonts w:eastAsia="Times New Roman"/>
          <w:b/>
          <w:bCs/>
          <w:sz w:val="24"/>
          <w:szCs w:val="24"/>
        </w:rPr>
        <w:t>1</w:t>
      </w:r>
      <w:r>
        <w:rPr>
          <w:sz w:val="20"/>
          <w:szCs w:val="20"/>
        </w:rPr>
        <w:tab/>
      </w:r>
      <w:r>
        <w:rPr>
          <w:rFonts w:eastAsia="Times New Roman"/>
          <w:b/>
          <w:bCs/>
          <w:sz w:val="24"/>
          <w:szCs w:val="24"/>
        </w:rPr>
        <w:t>2</w:t>
      </w:r>
      <w:r>
        <w:rPr>
          <w:sz w:val="20"/>
          <w:szCs w:val="20"/>
        </w:rPr>
        <w:tab/>
      </w:r>
      <w:r>
        <w:rPr>
          <w:rFonts w:eastAsia="Times New Roman"/>
          <w:b/>
          <w:bCs/>
          <w:sz w:val="24"/>
          <w:szCs w:val="24"/>
        </w:rPr>
        <w:t>3</w:t>
      </w:r>
      <w:r>
        <w:rPr>
          <w:sz w:val="20"/>
          <w:szCs w:val="20"/>
        </w:rPr>
        <w:tab/>
      </w:r>
      <w:r>
        <w:rPr>
          <w:rFonts w:eastAsia="Times New Roman"/>
          <w:b/>
          <w:bCs/>
          <w:sz w:val="24"/>
          <w:szCs w:val="24"/>
        </w:rPr>
        <w:t>4</w:t>
      </w:r>
      <w:r>
        <w:rPr>
          <w:sz w:val="20"/>
          <w:szCs w:val="20"/>
        </w:rPr>
        <w:tab/>
      </w:r>
      <w:r>
        <w:rPr>
          <w:rFonts w:eastAsia="Times New Roman"/>
          <w:b/>
          <w:bCs/>
          <w:sz w:val="24"/>
          <w:szCs w:val="24"/>
        </w:rPr>
        <w:t>5</w:t>
      </w:r>
      <w:r>
        <w:rPr>
          <w:sz w:val="20"/>
          <w:szCs w:val="20"/>
        </w:rPr>
        <w:tab/>
      </w:r>
      <w:r>
        <w:rPr>
          <w:rFonts w:eastAsia="Times New Roman"/>
          <w:b/>
          <w:bCs/>
          <w:sz w:val="24"/>
          <w:szCs w:val="24"/>
        </w:rPr>
        <w:t>6</w:t>
      </w:r>
      <w:r>
        <w:rPr>
          <w:sz w:val="20"/>
          <w:szCs w:val="20"/>
        </w:rPr>
        <w:tab/>
      </w:r>
      <w:r>
        <w:rPr>
          <w:rFonts w:eastAsia="Times New Roman"/>
          <w:b/>
          <w:bCs/>
          <w:sz w:val="24"/>
          <w:szCs w:val="24"/>
        </w:rPr>
        <w:t>7</w:t>
      </w:r>
      <w:r>
        <w:rPr>
          <w:sz w:val="20"/>
          <w:szCs w:val="20"/>
        </w:rPr>
        <w:tab/>
      </w:r>
      <w:r>
        <w:rPr>
          <w:rFonts w:eastAsia="Times New Roman"/>
          <w:b/>
          <w:bCs/>
          <w:sz w:val="24"/>
          <w:szCs w:val="24"/>
        </w:rPr>
        <w:t>8</w:t>
      </w:r>
      <w:r>
        <w:rPr>
          <w:sz w:val="20"/>
          <w:szCs w:val="20"/>
        </w:rPr>
        <w:tab/>
      </w:r>
      <w:r>
        <w:rPr>
          <w:rFonts w:eastAsia="Times New Roman"/>
          <w:b/>
          <w:bCs/>
          <w:sz w:val="24"/>
          <w:szCs w:val="24"/>
        </w:rPr>
        <w:t>9</w:t>
      </w:r>
      <w:r>
        <w:rPr>
          <w:sz w:val="20"/>
          <w:szCs w:val="20"/>
        </w:rPr>
        <w:tab/>
      </w:r>
      <w:r>
        <w:rPr>
          <w:rFonts w:eastAsia="Times New Roman"/>
          <w:b/>
          <w:bCs/>
          <w:sz w:val="18"/>
          <w:szCs w:val="18"/>
        </w:rPr>
        <w:t>10</w:t>
      </w:r>
    </w:p>
    <w:p w14:paraId="643B183F" w14:textId="77777777" w:rsidR="00C24D67" w:rsidRDefault="00C24D67">
      <w:pPr>
        <w:spacing w:line="247" w:lineRule="exact"/>
        <w:rPr>
          <w:sz w:val="24"/>
          <w:szCs w:val="24"/>
        </w:rPr>
      </w:pPr>
    </w:p>
    <w:p w14:paraId="4A1E22B8" w14:textId="77777777" w:rsidR="00C24D67" w:rsidRDefault="00376310">
      <w:pPr>
        <w:spacing w:line="271" w:lineRule="auto"/>
        <w:ind w:left="820" w:firstLine="708"/>
        <w:jc w:val="both"/>
        <w:rPr>
          <w:sz w:val="20"/>
          <w:szCs w:val="20"/>
        </w:rPr>
      </w:pPr>
      <w:r>
        <w:rPr>
          <w:rFonts w:eastAsia="Times New Roman"/>
          <w:sz w:val="24"/>
          <w:szCs w:val="24"/>
        </w:rPr>
        <w:t xml:space="preserve">Yukarıdaki uzunluk ölçme aracının adı yani yukarıdaki ölçek </w:t>
      </w:r>
      <w:r>
        <w:rPr>
          <w:rFonts w:eastAsia="Times New Roman"/>
          <w:b/>
          <w:bCs/>
          <w:sz w:val="24"/>
          <w:szCs w:val="24"/>
        </w:rPr>
        <w:t>"</w:t>
      </w:r>
      <w:r>
        <w:rPr>
          <w:rFonts w:eastAsia="Times New Roman"/>
          <w:b/>
          <w:bCs/>
          <w:sz w:val="24"/>
          <w:szCs w:val="24"/>
          <w:u w:val="single"/>
        </w:rPr>
        <w:t>metre</w:t>
      </w:r>
      <w:r>
        <w:rPr>
          <w:rFonts w:eastAsia="Times New Roman"/>
          <w:b/>
          <w:bCs/>
          <w:sz w:val="24"/>
          <w:szCs w:val="24"/>
        </w:rPr>
        <w:t>"</w:t>
      </w:r>
      <w:r>
        <w:rPr>
          <w:rFonts w:eastAsia="Times New Roman"/>
          <w:sz w:val="24"/>
          <w:szCs w:val="24"/>
        </w:rPr>
        <w:t>dir. Varlıkların uzunluklarını ölçmeye yarar. Birimi yani en küçük parçası ise milimetredir.</w:t>
      </w:r>
    </w:p>
    <w:p w14:paraId="0126D406" w14:textId="77777777" w:rsidR="00C24D67" w:rsidRDefault="00C24D67">
      <w:pPr>
        <w:spacing w:line="210" w:lineRule="exact"/>
        <w:rPr>
          <w:sz w:val="24"/>
          <w:szCs w:val="24"/>
        </w:rPr>
      </w:pPr>
    </w:p>
    <w:p w14:paraId="49A0A23A" w14:textId="77777777" w:rsidR="00C24D67" w:rsidRDefault="00376310">
      <w:pPr>
        <w:ind w:left="820"/>
        <w:rPr>
          <w:sz w:val="20"/>
          <w:szCs w:val="20"/>
        </w:rPr>
      </w:pPr>
      <w:r>
        <w:rPr>
          <w:rFonts w:eastAsia="Times New Roman"/>
          <w:b/>
          <w:bCs/>
          <w:sz w:val="24"/>
          <w:szCs w:val="24"/>
        </w:rPr>
        <w:t>Ölçek Çeşitleri</w:t>
      </w:r>
    </w:p>
    <w:p w14:paraId="327C5FD1" w14:textId="77777777" w:rsidR="00C24D67" w:rsidRDefault="00C24D67">
      <w:pPr>
        <w:spacing w:line="250" w:lineRule="exact"/>
        <w:rPr>
          <w:sz w:val="24"/>
          <w:szCs w:val="24"/>
        </w:rPr>
      </w:pPr>
    </w:p>
    <w:p w14:paraId="6874A493" w14:textId="77777777" w:rsidR="00C24D67" w:rsidRDefault="00376310">
      <w:pPr>
        <w:spacing w:line="272" w:lineRule="auto"/>
        <w:ind w:left="820" w:right="20" w:firstLine="708"/>
        <w:jc w:val="both"/>
        <w:rPr>
          <w:sz w:val="20"/>
          <w:szCs w:val="20"/>
        </w:rPr>
      </w:pPr>
      <w:r>
        <w:rPr>
          <w:rFonts w:eastAsia="Times New Roman"/>
          <w:sz w:val="24"/>
          <w:szCs w:val="24"/>
        </w:rPr>
        <w:t>Farklı türden özellikleri ölçmek amacıyla geliştirilmiş çok sayıda ölçek vardı</w:t>
      </w:r>
      <w:r>
        <w:rPr>
          <w:rFonts w:eastAsia="Times New Roman"/>
          <w:sz w:val="24"/>
          <w:szCs w:val="24"/>
        </w:rPr>
        <w:t>r. Hatta aynı özelliği ölçmek için geliştirilmiş birden fazla ölçek vardır. Örneğin, uzunluğun ölçülmesi için mil ve metre gibi sistemler geliştirilmiştir. Dört temel ölçek türü vardır:</w:t>
      </w:r>
    </w:p>
    <w:p w14:paraId="5DDA7876" w14:textId="77777777" w:rsidR="00C24D67" w:rsidRDefault="00C24D67">
      <w:pPr>
        <w:spacing w:line="205" w:lineRule="exact"/>
        <w:rPr>
          <w:sz w:val="24"/>
          <w:szCs w:val="24"/>
        </w:rPr>
      </w:pPr>
    </w:p>
    <w:p w14:paraId="214C37A3" w14:textId="77777777" w:rsidR="00C24D67" w:rsidRDefault="00376310">
      <w:pPr>
        <w:numPr>
          <w:ilvl w:val="1"/>
          <w:numId w:val="1"/>
        </w:numPr>
        <w:tabs>
          <w:tab w:val="left" w:pos="1540"/>
        </w:tabs>
        <w:ind w:left="1540" w:hanging="352"/>
        <w:rPr>
          <w:rFonts w:eastAsia="Times New Roman"/>
          <w:sz w:val="24"/>
          <w:szCs w:val="24"/>
        </w:rPr>
      </w:pPr>
      <w:r>
        <w:rPr>
          <w:rFonts w:eastAsia="Times New Roman"/>
          <w:sz w:val="24"/>
          <w:szCs w:val="24"/>
        </w:rPr>
        <w:t>Sınıflama(Adlandırma) Ölçekleri</w:t>
      </w:r>
    </w:p>
    <w:p w14:paraId="03FF29DB" w14:textId="77777777" w:rsidR="00C24D67" w:rsidRDefault="00C24D67">
      <w:pPr>
        <w:spacing w:line="43" w:lineRule="exact"/>
        <w:rPr>
          <w:rFonts w:eastAsia="Times New Roman"/>
          <w:sz w:val="24"/>
          <w:szCs w:val="24"/>
        </w:rPr>
      </w:pPr>
    </w:p>
    <w:p w14:paraId="6EF56E87" w14:textId="77777777" w:rsidR="00C24D67" w:rsidRDefault="00376310">
      <w:pPr>
        <w:numPr>
          <w:ilvl w:val="1"/>
          <w:numId w:val="1"/>
        </w:numPr>
        <w:tabs>
          <w:tab w:val="left" w:pos="1540"/>
        </w:tabs>
        <w:ind w:left="1540" w:hanging="352"/>
        <w:rPr>
          <w:rFonts w:eastAsia="Times New Roman"/>
          <w:sz w:val="24"/>
          <w:szCs w:val="24"/>
        </w:rPr>
      </w:pPr>
      <w:r>
        <w:rPr>
          <w:rFonts w:eastAsia="Times New Roman"/>
          <w:sz w:val="24"/>
          <w:szCs w:val="24"/>
        </w:rPr>
        <w:t>Sıralama(Dereceleme) Ölçekleri</w:t>
      </w:r>
    </w:p>
    <w:p w14:paraId="589E252E" w14:textId="77777777" w:rsidR="00C24D67" w:rsidRDefault="00C24D67">
      <w:pPr>
        <w:spacing w:line="40" w:lineRule="exact"/>
        <w:rPr>
          <w:rFonts w:eastAsia="Times New Roman"/>
          <w:sz w:val="24"/>
          <w:szCs w:val="24"/>
        </w:rPr>
      </w:pPr>
    </w:p>
    <w:p w14:paraId="46054488" w14:textId="77777777" w:rsidR="00C24D67" w:rsidRDefault="00376310">
      <w:pPr>
        <w:numPr>
          <w:ilvl w:val="1"/>
          <w:numId w:val="1"/>
        </w:numPr>
        <w:tabs>
          <w:tab w:val="left" w:pos="1540"/>
        </w:tabs>
        <w:ind w:left="1540" w:hanging="352"/>
        <w:rPr>
          <w:rFonts w:eastAsia="Times New Roman"/>
          <w:sz w:val="24"/>
          <w:szCs w:val="24"/>
        </w:rPr>
      </w:pPr>
      <w:r>
        <w:rPr>
          <w:rFonts w:eastAsia="Times New Roman"/>
          <w:sz w:val="24"/>
          <w:szCs w:val="24"/>
        </w:rPr>
        <w:t>Eşit</w:t>
      </w:r>
      <w:r>
        <w:rPr>
          <w:rFonts w:eastAsia="Times New Roman"/>
          <w:sz w:val="24"/>
          <w:szCs w:val="24"/>
        </w:rPr>
        <w:t xml:space="preserve"> Aralıklı Ölçekler</w:t>
      </w:r>
    </w:p>
    <w:p w14:paraId="5322E1AF" w14:textId="77777777" w:rsidR="00C24D67" w:rsidRDefault="00C24D67">
      <w:pPr>
        <w:spacing w:line="40" w:lineRule="exact"/>
        <w:rPr>
          <w:rFonts w:eastAsia="Times New Roman"/>
          <w:sz w:val="24"/>
          <w:szCs w:val="24"/>
        </w:rPr>
      </w:pPr>
    </w:p>
    <w:p w14:paraId="7C38CCF7" w14:textId="77777777" w:rsidR="00C24D67" w:rsidRDefault="00376310">
      <w:pPr>
        <w:numPr>
          <w:ilvl w:val="1"/>
          <w:numId w:val="1"/>
        </w:numPr>
        <w:tabs>
          <w:tab w:val="left" w:pos="1540"/>
        </w:tabs>
        <w:ind w:left="1540" w:hanging="352"/>
        <w:rPr>
          <w:rFonts w:eastAsia="Times New Roman"/>
          <w:sz w:val="24"/>
          <w:szCs w:val="24"/>
        </w:rPr>
      </w:pPr>
      <w:r>
        <w:rPr>
          <w:rFonts w:eastAsia="Times New Roman"/>
          <w:sz w:val="24"/>
          <w:szCs w:val="24"/>
        </w:rPr>
        <w:t>Eşit Oranlı Ölçekler</w:t>
      </w:r>
    </w:p>
    <w:p w14:paraId="2A1C0A21" w14:textId="77777777" w:rsidR="00C24D67" w:rsidRDefault="00C24D67">
      <w:pPr>
        <w:spacing w:line="200" w:lineRule="exact"/>
        <w:rPr>
          <w:rFonts w:eastAsia="Times New Roman"/>
          <w:sz w:val="24"/>
          <w:szCs w:val="24"/>
        </w:rPr>
      </w:pPr>
    </w:p>
    <w:p w14:paraId="10BD6B22" w14:textId="77777777" w:rsidR="00C24D67" w:rsidRDefault="00C24D67">
      <w:pPr>
        <w:spacing w:line="364" w:lineRule="exact"/>
        <w:rPr>
          <w:rFonts w:eastAsia="Times New Roman"/>
          <w:sz w:val="24"/>
          <w:szCs w:val="24"/>
        </w:rPr>
      </w:pPr>
    </w:p>
    <w:p w14:paraId="4DC3B458" w14:textId="77777777" w:rsidR="00C24D67" w:rsidRDefault="00376310">
      <w:pPr>
        <w:numPr>
          <w:ilvl w:val="0"/>
          <w:numId w:val="2"/>
        </w:numPr>
        <w:tabs>
          <w:tab w:val="left" w:pos="1060"/>
        </w:tabs>
        <w:ind w:left="1060" w:hanging="232"/>
        <w:rPr>
          <w:rFonts w:eastAsia="Times New Roman"/>
          <w:b/>
          <w:bCs/>
          <w:sz w:val="24"/>
          <w:szCs w:val="24"/>
        </w:rPr>
      </w:pPr>
      <w:r>
        <w:rPr>
          <w:rFonts w:eastAsia="Times New Roman"/>
          <w:b/>
          <w:bCs/>
          <w:sz w:val="24"/>
          <w:szCs w:val="24"/>
        </w:rPr>
        <w:t>Sınıflama(Adlandırma) Ölçekleri</w:t>
      </w:r>
    </w:p>
    <w:p w14:paraId="67EA6843" w14:textId="77777777" w:rsidR="00C24D67" w:rsidRDefault="00C24D67">
      <w:pPr>
        <w:spacing w:line="247" w:lineRule="exact"/>
        <w:rPr>
          <w:sz w:val="24"/>
          <w:szCs w:val="24"/>
        </w:rPr>
      </w:pPr>
    </w:p>
    <w:p w14:paraId="26AEB971" w14:textId="77777777" w:rsidR="00C24D67" w:rsidRDefault="00376310">
      <w:pPr>
        <w:spacing w:line="271" w:lineRule="auto"/>
        <w:ind w:left="820" w:firstLine="708"/>
        <w:jc w:val="both"/>
        <w:rPr>
          <w:sz w:val="20"/>
          <w:szCs w:val="20"/>
        </w:rPr>
      </w:pPr>
      <w:r>
        <w:rPr>
          <w:rFonts w:eastAsia="Times New Roman"/>
          <w:sz w:val="24"/>
          <w:szCs w:val="24"/>
        </w:rPr>
        <w:t xml:space="preserve">Varlıkların benzerlik ya da farklılıklarına göre gruplanmasına sınıflama denilmektedir. Varlıkların belli bir yönden birbirine benzeyip benzemediğine göre </w:t>
      </w:r>
      <w:r>
        <w:rPr>
          <w:rFonts w:eastAsia="Times New Roman"/>
          <w:sz w:val="24"/>
          <w:szCs w:val="24"/>
        </w:rPr>
        <w:t>sınıflamaktır. Yani; belli bir yönden birbirine benzeyenlerin aynı sınıfa konulmasıdır.</w:t>
      </w:r>
    </w:p>
    <w:p w14:paraId="180CFB7F" w14:textId="77777777" w:rsidR="00C24D67" w:rsidRDefault="00C24D67">
      <w:pPr>
        <w:sectPr w:rsidR="00C24D67">
          <w:pgSz w:w="11900" w:h="16838"/>
          <w:pgMar w:top="1440" w:right="1406" w:bottom="1440" w:left="1440" w:header="0" w:footer="0" w:gutter="0"/>
          <w:cols w:space="708" w:equalWidth="0">
            <w:col w:w="9060"/>
          </w:cols>
        </w:sectPr>
      </w:pPr>
    </w:p>
    <w:p w14:paraId="4518E9A3" w14:textId="77777777" w:rsidR="00C24D67" w:rsidRDefault="00C24D67">
      <w:pPr>
        <w:spacing w:line="210" w:lineRule="exact"/>
        <w:rPr>
          <w:sz w:val="24"/>
          <w:szCs w:val="24"/>
        </w:rPr>
      </w:pPr>
    </w:p>
    <w:p w14:paraId="67C7FC63" w14:textId="77777777" w:rsidR="00C24D67" w:rsidRDefault="00376310">
      <w:pPr>
        <w:ind w:left="820"/>
        <w:rPr>
          <w:sz w:val="20"/>
          <w:szCs w:val="20"/>
        </w:rPr>
      </w:pPr>
      <w:r>
        <w:rPr>
          <w:rFonts w:eastAsia="Times New Roman"/>
          <w:b/>
          <w:bCs/>
          <w:i/>
          <w:iCs/>
          <w:sz w:val="24"/>
          <w:szCs w:val="24"/>
        </w:rPr>
        <w:t>Örnek:</w:t>
      </w:r>
    </w:p>
    <w:p w14:paraId="7E2A4A90" w14:textId="77777777" w:rsidR="00C24D67" w:rsidRDefault="00C24D67">
      <w:pPr>
        <w:sectPr w:rsidR="00C24D67">
          <w:type w:val="continuous"/>
          <w:pgSz w:w="11900" w:h="16838"/>
          <w:pgMar w:top="1440" w:right="1406" w:bottom="1440" w:left="1440" w:header="0" w:footer="0" w:gutter="0"/>
          <w:cols w:space="708" w:equalWidth="0">
            <w:col w:w="9060"/>
          </w:cols>
        </w:sectPr>
      </w:pPr>
    </w:p>
    <w:p w14:paraId="377B6608" w14:textId="77777777" w:rsidR="00C24D67" w:rsidRDefault="00C24D67">
      <w:pPr>
        <w:spacing w:line="200" w:lineRule="exact"/>
        <w:rPr>
          <w:sz w:val="20"/>
          <w:szCs w:val="20"/>
        </w:rPr>
      </w:pPr>
      <w:bookmarkStart w:id="2" w:name="page2"/>
      <w:bookmarkEnd w:id="2"/>
    </w:p>
    <w:p w14:paraId="14061428" w14:textId="77777777" w:rsidR="00C24D67" w:rsidRDefault="00C24D67">
      <w:pPr>
        <w:spacing w:line="200" w:lineRule="exact"/>
        <w:rPr>
          <w:sz w:val="20"/>
          <w:szCs w:val="20"/>
        </w:rPr>
      </w:pPr>
    </w:p>
    <w:p w14:paraId="483FEE70" w14:textId="77777777" w:rsidR="00C24D67" w:rsidRDefault="00C24D67">
      <w:pPr>
        <w:spacing w:line="200" w:lineRule="exact"/>
        <w:rPr>
          <w:sz w:val="20"/>
          <w:szCs w:val="20"/>
        </w:rPr>
      </w:pPr>
    </w:p>
    <w:p w14:paraId="57AB2976" w14:textId="77777777" w:rsidR="00C24D67" w:rsidRDefault="00C24D67">
      <w:pPr>
        <w:spacing w:line="233" w:lineRule="exact"/>
        <w:rPr>
          <w:sz w:val="20"/>
          <w:szCs w:val="20"/>
        </w:rPr>
      </w:pPr>
    </w:p>
    <w:p w14:paraId="5C62677C" w14:textId="77777777" w:rsidR="00C24D67" w:rsidRDefault="00376310">
      <w:pPr>
        <w:spacing w:line="270" w:lineRule="auto"/>
        <w:ind w:left="820" w:firstLine="770"/>
        <w:jc w:val="both"/>
        <w:rPr>
          <w:sz w:val="20"/>
          <w:szCs w:val="20"/>
        </w:rPr>
      </w:pPr>
      <w:r>
        <w:rPr>
          <w:rFonts w:eastAsia="Times New Roman"/>
          <w:sz w:val="24"/>
          <w:szCs w:val="24"/>
        </w:rPr>
        <w:t>İnsanların kadın-erkek, evli-bekâr, gibi sınıflamak, kpss kursuna gelenler-gelmeyenler, gözlük takanlar-takmay</w:t>
      </w:r>
      <w:r>
        <w:rPr>
          <w:rFonts w:eastAsia="Times New Roman"/>
          <w:sz w:val="24"/>
          <w:szCs w:val="24"/>
        </w:rPr>
        <w:t>anlar, esmer-sarışın-kumral, çocuk-genç-yetişkin kategorilerine ayrılması sınıflama ölçeklerine örnektir.</w:t>
      </w:r>
    </w:p>
    <w:p w14:paraId="4628F529" w14:textId="77777777" w:rsidR="00C24D67" w:rsidRDefault="00C24D67">
      <w:pPr>
        <w:spacing w:line="213" w:lineRule="exact"/>
        <w:rPr>
          <w:sz w:val="20"/>
          <w:szCs w:val="20"/>
        </w:rPr>
      </w:pPr>
    </w:p>
    <w:p w14:paraId="2C51FC10" w14:textId="77777777" w:rsidR="00C24D67" w:rsidRDefault="00376310">
      <w:pPr>
        <w:ind w:left="820"/>
        <w:rPr>
          <w:sz w:val="20"/>
          <w:szCs w:val="20"/>
        </w:rPr>
      </w:pPr>
      <w:r>
        <w:rPr>
          <w:rFonts w:eastAsia="Times New Roman"/>
          <w:b/>
          <w:bCs/>
          <w:i/>
          <w:iCs/>
          <w:sz w:val="24"/>
          <w:szCs w:val="24"/>
        </w:rPr>
        <w:t>Örnek:</w:t>
      </w:r>
    </w:p>
    <w:p w14:paraId="603FC74E" w14:textId="77777777" w:rsidR="00C24D67" w:rsidRDefault="00C24D67">
      <w:pPr>
        <w:spacing w:line="250" w:lineRule="exact"/>
        <w:rPr>
          <w:sz w:val="20"/>
          <w:szCs w:val="20"/>
        </w:rPr>
      </w:pPr>
    </w:p>
    <w:p w14:paraId="09CDDED8" w14:textId="77777777" w:rsidR="00C24D67" w:rsidRDefault="00376310">
      <w:pPr>
        <w:spacing w:line="264" w:lineRule="auto"/>
        <w:ind w:left="820" w:firstLine="770"/>
        <w:jc w:val="both"/>
        <w:rPr>
          <w:sz w:val="20"/>
          <w:szCs w:val="20"/>
        </w:rPr>
      </w:pPr>
      <w:r>
        <w:rPr>
          <w:rFonts w:eastAsia="Times New Roman"/>
          <w:sz w:val="24"/>
          <w:szCs w:val="24"/>
        </w:rPr>
        <w:t>İllere kod numarasının verilmesi ve her ile ait araçların aynı plaka numarası ile anılması. Oyunculara verilen sırt numaraları.</w:t>
      </w:r>
    </w:p>
    <w:p w14:paraId="39EAC056" w14:textId="77777777" w:rsidR="00C24D67" w:rsidRDefault="00C24D67">
      <w:pPr>
        <w:spacing w:line="226" w:lineRule="exact"/>
        <w:rPr>
          <w:sz w:val="20"/>
          <w:szCs w:val="20"/>
        </w:rPr>
      </w:pPr>
    </w:p>
    <w:p w14:paraId="7DE18219" w14:textId="77777777" w:rsidR="00C24D67" w:rsidRDefault="00376310">
      <w:pPr>
        <w:spacing w:line="271" w:lineRule="auto"/>
        <w:ind w:left="820" w:firstLine="708"/>
        <w:jc w:val="both"/>
        <w:rPr>
          <w:sz w:val="20"/>
          <w:szCs w:val="20"/>
        </w:rPr>
      </w:pPr>
      <w:r>
        <w:rPr>
          <w:rFonts w:eastAsia="Times New Roman"/>
          <w:sz w:val="24"/>
          <w:szCs w:val="24"/>
        </w:rPr>
        <w:t>Sınıflama ölçeklerinin belli bir başlangıç noktası ve birimi yoktur. Ayrıca sınıflamada kullanılan sayı-sembol ve işaretlerin sayısal anlamı bulunmaz. Yani matematiksel işlemler yapılmaz.</w:t>
      </w:r>
    </w:p>
    <w:p w14:paraId="4F48F7A3" w14:textId="77777777" w:rsidR="00C24D67" w:rsidRDefault="00C24D67">
      <w:pPr>
        <w:spacing w:line="205" w:lineRule="exact"/>
        <w:rPr>
          <w:sz w:val="20"/>
          <w:szCs w:val="20"/>
        </w:rPr>
      </w:pPr>
    </w:p>
    <w:p w14:paraId="3D50FA1D" w14:textId="77777777" w:rsidR="00C24D67" w:rsidRDefault="00376310">
      <w:pPr>
        <w:ind w:left="1540"/>
        <w:rPr>
          <w:sz w:val="20"/>
          <w:szCs w:val="20"/>
        </w:rPr>
      </w:pPr>
      <w:r>
        <w:rPr>
          <w:rFonts w:eastAsia="Times New Roman"/>
          <w:sz w:val="24"/>
          <w:szCs w:val="24"/>
        </w:rPr>
        <w:t xml:space="preserve">Sınıflama ya da adlandırma ölçeklerinin başlıca iki </w:t>
      </w:r>
      <w:r>
        <w:rPr>
          <w:rFonts w:eastAsia="Times New Roman"/>
          <w:sz w:val="24"/>
          <w:szCs w:val="24"/>
        </w:rPr>
        <w:t>özelliği vardır:</w:t>
      </w:r>
    </w:p>
    <w:p w14:paraId="6697F277" w14:textId="77777777" w:rsidR="00C24D67" w:rsidRDefault="00C24D67">
      <w:pPr>
        <w:spacing w:line="255" w:lineRule="exact"/>
        <w:rPr>
          <w:sz w:val="20"/>
          <w:szCs w:val="20"/>
        </w:rPr>
      </w:pPr>
    </w:p>
    <w:p w14:paraId="6E3DA774" w14:textId="77777777" w:rsidR="00C24D67" w:rsidRDefault="00376310">
      <w:pPr>
        <w:numPr>
          <w:ilvl w:val="0"/>
          <w:numId w:val="3"/>
        </w:numPr>
        <w:tabs>
          <w:tab w:val="left" w:pos="1528"/>
        </w:tabs>
        <w:spacing w:line="264" w:lineRule="auto"/>
        <w:ind w:left="820" w:firstLine="8"/>
        <w:rPr>
          <w:rFonts w:eastAsia="Times New Roman"/>
          <w:b/>
          <w:bCs/>
          <w:sz w:val="24"/>
          <w:szCs w:val="24"/>
        </w:rPr>
      </w:pPr>
      <w:r>
        <w:rPr>
          <w:rFonts w:eastAsia="Times New Roman"/>
          <w:b/>
          <w:bCs/>
          <w:sz w:val="24"/>
          <w:szCs w:val="24"/>
        </w:rPr>
        <w:t xml:space="preserve">Simetriklik: </w:t>
      </w:r>
      <w:r>
        <w:rPr>
          <w:rFonts w:eastAsia="Times New Roman"/>
          <w:sz w:val="24"/>
          <w:szCs w:val="24"/>
        </w:rPr>
        <w:t>Sınıflama türü ölçeklerde, benzer özelliklerinden dolayı aynı</w:t>
      </w:r>
      <w:r>
        <w:rPr>
          <w:rFonts w:eastAsia="Times New Roman"/>
          <w:b/>
          <w:bCs/>
          <w:sz w:val="24"/>
          <w:szCs w:val="24"/>
        </w:rPr>
        <w:t xml:space="preserve"> </w:t>
      </w:r>
      <w:r>
        <w:rPr>
          <w:rFonts w:eastAsia="Times New Roman"/>
          <w:sz w:val="24"/>
          <w:szCs w:val="24"/>
        </w:rPr>
        <w:t>grupta yer alan varlıklar birbiriyle simetriktir.</w:t>
      </w:r>
    </w:p>
    <w:p w14:paraId="4E4E0061" w14:textId="77777777" w:rsidR="00C24D67" w:rsidRDefault="00C24D67">
      <w:pPr>
        <w:spacing w:line="221" w:lineRule="exact"/>
        <w:rPr>
          <w:sz w:val="20"/>
          <w:szCs w:val="20"/>
        </w:rPr>
      </w:pPr>
    </w:p>
    <w:p w14:paraId="2171712A" w14:textId="77777777" w:rsidR="00C24D67" w:rsidRDefault="00376310">
      <w:pPr>
        <w:ind w:left="820"/>
        <w:rPr>
          <w:sz w:val="20"/>
          <w:szCs w:val="20"/>
        </w:rPr>
      </w:pPr>
      <w:r>
        <w:rPr>
          <w:rFonts w:eastAsia="Times New Roman"/>
          <w:b/>
          <w:bCs/>
          <w:i/>
          <w:iCs/>
          <w:sz w:val="24"/>
          <w:szCs w:val="24"/>
        </w:rPr>
        <w:t>Örnek:</w:t>
      </w:r>
    </w:p>
    <w:p w14:paraId="180F2FA1" w14:textId="77777777" w:rsidR="00C24D67" w:rsidRDefault="00C24D67">
      <w:pPr>
        <w:spacing w:line="248" w:lineRule="exact"/>
        <w:rPr>
          <w:sz w:val="20"/>
          <w:szCs w:val="20"/>
        </w:rPr>
      </w:pPr>
    </w:p>
    <w:p w14:paraId="19A2DF06" w14:textId="77777777" w:rsidR="00C24D67" w:rsidRDefault="00376310">
      <w:pPr>
        <w:spacing w:line="271" w:lineRule="auto"/>
        <w:ind w:left="820" w:firstLine="708"/>
        <w:jc w:val="both"/>
        <w:rPr>
          <w:sz w:val="20"/>
          <w:szCs w:val="20"/>
        </w:rPr>
      </w:pPr>
      <w:r>
        <w:rPr>
          <w:rFonts w:eastAsia="Times New Roman"/>
          <w:sz w:val="24"/>
          <w:szCs w:val="24"/>
        </w:rPr>
        <w:t>A sınıfındaki öğrencileri gözlüklü ve gözlüksüzleri diye sınıflama yaptık. Ayşe'de Sultan'da gözlüklü is</w:t>
      </w:r>
      <w:r>
        <w:rPr>
          <w:rFonts w:eastAsia="Times New Roman"/>
          <w:sz w:val="24"/>
          <w:szCs w:val="24"/>
        </w:rPr>
        <w:t>e " Ayşe ve Sultan simetriktir" diyebiliriz. Yani "Ayşe ve Sultan gözlüklü olma bakımından birbirine benzerdir, simetriktir" denilir.</w:t>
      </w:r>
    </w:p>
    <w:p w14:paraId="1852B11D" w14:textId="77777777" w:rsidR="00C24D67" w:rsidRDefault="00C24D67">
      <w:pPr>
        <w:spacing w:line="210" w:lineRule="exact"/>
        <w:rPr>
          <w:sz w:val="20"/>
          <w:szCs w:val="20"/>
        </w:rPr>
      </w:pPr>
    </w:p>
    <w:p w14:paraId="37616766" w14:textId="77777777" w:rsidR="00C24D67" w:rsidRDefault="00376310">
      <w:pPr>
        <w:numPr>
          <w:ilvl w:val="0"/>
          <w:numId w:val="4"/>
        </w:numPr>
        <w:tabs>
          <w:tab w:val="left" w:pos="1540"/>
        </w:tabs>
        <w:ind w:left="1540" w:hanging="712"/>
        <w:rPr>
          <w:rFonts w:eastAsia="Times New Roman"/>
          <w:b/>
          <w:bCs/>
          <w:sz w:val="24"/>
          <w:szCs w:val="24"/>
        </w:rPr>
      </w:pPr>
      <w:r>
        <w:rPr>
          <w:rFonts w:eastAsia="Times New Roman"/>
          <w:b/>
          <w:bCs/>
          <w:sz w:val="24"/>
          <w:szCs w:val="24"/>
        </w:rPr>
        <w:t>Geçişlilik</w:t>
      </w:r>
    </w:p>
    <w:p w14:paraId="2EC880EF" w14:textId="77777777" w:rsidR="00C24D67" w:rsidRDefault="00C24D67">
      <w:pPr>
        <w:spacing w:line="242" w:lineRule="exact"/>
        <w:rPr>
          <w:sz w:val="20"/>
          <w:szCs w:val="20"/>
        </w:rPr>
      </w:pPr>
    </w:p>
    <w:p w14:paraId="5D07123C" w14:textId="77777777" w:rsidR="00C24D67" w:rsidRDefault="00376310">
      <w:pPr>
        <w:ind w:left="820"/>
        <w:rPr>
          <w:sz w:val="20"/>
          <w:szCs w:val="20"/>
        </w:rPr>
      </w:pPr>
      <w:r>
        <w:rPr>
          <w:rFonts w:eastAsia="Times New Roman"/>
          <w:b/>
          <w:bCs/>
          <w:i/>
          <w:iCs/>
          <w:sz w:val="24"/>
          <w:szCs w:val="24"/>
        </w:rPr>
        <w:t>Örnek:</w:t>
      </w:r>
    </w:p>
    <w:p w14:paraId="73537796" w14:textId="77777777" w:rsidR="00C24D67" w:rsidRDefault="00C24D67">
      <w:pPr>
        <w:spacing w:line="250" w:lineRule="exact"/>
        <w:rPr>
          <w:sz w:val="20"/>
          <w:szCs w:val="20"/>
        </w:rPr>
      </w:pPr>
    </w:p>
    <w:p w14:paraId="641FB5FE" w14:textId="77777777" w:rsidR="00C24D67" w:rsidRDefault="00376310">
      <w:pPr>
        <w:spacing w:line="264" w:lineRule="auto"/>
        <w:ind w:left="820" w:firstLine="768"/>
        <w:rPr>
          <w:sz w:val="20"/>
          <w:szCs w:val="20"/>
        </w:rPr>
      </w:pPr>
      <w:r>
        <w:rPr>
          <w:rFonts w:eastAsia="Times New Roman"/>
          <w:sz w:val="24"/>
          <w:szCs w:val="24"/>
        </w:rPr>
        <w:t xml:space="preserve">Bir akraba sınıfını ele alalım; Ali Veli'nin akrabası ise Veli de Ali'nin akrabasıdır. Bu </w:t>
      </w:r>
      <w:r>
        <w:rPr>
          <w:rFonts w:eastAsia="Times New Roman"/>
          <w:sz w:val="24"/>
          <w:szCs w:val="24"/>
        </w:rPr>
        <w:t>ilişkiye simetriklik denir. Sembolle şöyle gösterilir.</w:t>
      </w:r>
    </w:p>
    <w:p w14:paraId="2F95BEE5" w14:textId="77777777" w:rsidR="00C24D67" w:rsidRDefault="00C24D67">
      <w:pPr>
        <w:spacing w:line="214" w:lineRule="exact"/>
        <w:rPr>
          <w:sz w:val="20"/>
          <w:szCs w:val="20"/>
        </w:rPr>
      </w:pPr>
    </w:p>
    <w:p w14:paraId="1EC92711" w14:textId="77777777" w:rsidR="00C24D67" w:rsidRDefault="00376310">
      <w:pPr>
        <w:ind w:left="820"/>
        <w:rPr>
          <w:sz w:val="20"/>
          <w:szCs w:val="20"/>
        </w:rPr>
      </w:pPr>
      <w:r>
        <w:rPr>
          <w:rFonts w:eastAsia="Times New Roman"/>
          <w:sz w:val="24"/>
          <w:szCs w:val="24"/>
        </w:rPr>
        <w:t>A=B ise B=A'dır.</w:t>
      </w:r>
    </w:p>
    <w:p w14:paraId="25EC82C8" w14:textId="77777777" w:rsidR="00C24D67" w:rsidRDefault="00C24D67">
      <w:pPr>
        <w:spacing w:line="242" w:lineRule="exact"/>
        <w:rPr>
          <w:sz w:val="20"/>
          <w:szCs w:val="20"/>
        </w:rPr>
      </w:pPr>
    </w:p>
    <w:p w14:paraId="7D61F0B2" w14:textId="77777777" w:rsidR="00C24D67" w:rsidRDefault="00376310">
      <w:pPr>
        <w:ind w:left="820"/>
        <w:rPr>
          <w:sz w:val="20"/>
          <w:szCs w:val="20"/>
        </w:rPr>
      </w:pPr>
      <w:r>
        <w:rPr>
          <w:rFonts w:eastAsia="Times New Roman"/>
          <w:sz w:val="24"/>
          <w:szCs w:val="24"/>
        </w:rPr>
        <w:t>Öte yandan;</w:t>
      </w:r>
    </w:p>
    <w:p w14:paraId="315BC5CA" w14:textId="77777777" w:rsidR="00C24D67" w:rsidRDefault="00C24D67">
      <w:pPr>
        <w:spacing w:line="242" w:lineRule="exact"/>
        <w:rPr>
          <w:sz w:val="20"/>
          <w:szCs w:val="20"/>
        </w:rPr>
      </w:pPr>
    </w:p>
    <w:p w14:paraId="28BFAA3B" w14:textId="77777777" w:rsidR="00C24D67" w:rsidRDefault="00376310">
      <w:pPr>
        <w:ind w:left="820"/>
        <w:rPr>
          <w:sz w:val="20"/>
          <w:szCs w:val="20"/>
        </w:rPr>
      </w:pPr>
      <w:r>
        <w:rPr>
          <w:rFonts w:eastAsia="Times New Roman"/>
          <w:sz w:val="24"/>
          <w:szCs w:val="24"/>
        </w:rPr>
        <w:t>Ali Veli'nin kardeşi, Veli de Ayşe'nin kardeşi ise o zaman Ali de Ayşe'nin kardeşidir.</w:t>
      </w:r>
    </w:p>
    <w:p w14:paraId="5BF256B9" w14:textId="77777777" w:rsidR="00C24D67" w:rsidRDefault="00C24D67">
      <w:pPr>
        <w:spacing w:line="41" w:lineRule="exact"/>
        <w:rPr>
          <w:sz w:val="20"/>
          <w:szCs w:val="20"/>
        </w:rPr>
      </w:pPr>
    </w:p>
    <w:p w14:paraId="7AF5E75F" w14:textId="77777777" w:rsidR="00C24D67" w:rsidRDefault="00376310">
      <w:pPr>
        <w:ind w:left="820"/>
        <w:rPr>
          <w:sz w:val="20"/>
          <w:szCs w:val="20"/>
        </w:rPr>
      </w:pPr>
      <w:r>
        <w:rPr>
          <w:rFonts w:eastAsia="Times New Roman"/>
          <w:sz w:val="24"/>
          <w:szCs w:val="24"/>
        </w:rPr>
        <w:t>Bu ilişkiye geçişlilik denir.</w:t>
      </w:r>
    </w:p>
    <w:p w14:paraId="46BA247E" w14:textId="77777777" w:rsidR="00C24D67" w:rsidRDefault="00C24D67">
      <w:pPr>
        <w:spacing w:line="240" w:lineRule="exact"/>
        <w:rPr>
          <w:sz w:val="20"/>
          <w:szCs w:val="20"/>
        </w:rPr>
      </w:pPr>
    </w:p>
    <w:p w14:paraId="6E16CEB6" w14:textId="77777777" w:rsidR="00C24D67" w:rsidRDefault="00376310">
      <w:pPr>
        <w:ind w:left="820"/>
        <w:rPr>
          <w:sz w:val="20"/>
          <w:szCs w:val="20"/>
        </w:rPr>
      </w:pPr>
      <w:r>
        <w:rPr>
          <w:rFonts w:eastAsia="Times New Roman"/>
          <w:sz w:val="24"/>
          <w:szCs w:val="24"/>
        </w:rPr>
        <w:t>Sembolle şöyle gösterilir. A=B ve B=C^&gt; A=C'dir.</w:t>
      </w:r>
    </w:p>
    <w:p w14:paraId="7C050D41" w14:textId="77777777" w:rsidR="00C24D67" w:rsidRDefault="00C24D67">
      <w:pPr>
        <w:spacing w:line="247" w:lineRule="exact"/>
        <w:rPr>
          <w:sz w:val="20"/>
          <w:szCs w:val="20"/>
        </w:rPr>
      </w:pPr>
    </w:p>
    <w:p w14:paraId="68DA819A" w14:textId="77777777" w:rsidR="00C24D67" w:rsidRDefault="00376310">
      <w:pPr>
        <w:ind w:left="820"/>
        <w:rPr>
          <w:sz w:val="20"/>
          <w:szCs w:val="20"/>
        </w:rPr>
      </w:pPr>
      <w:r>
        <w:rPr>
          <w:rFonts w:eastAsia="Times New Roman"/>
          <w:b/>
          <w:bCs/>
          <w:sz w:val="24"/>
          <w:szCs w:val="24"/>
        </w:rPr>
        <w:t>Sınıflama Ölçeklerinin Zayıf Yönleri</w:t>
      </w:r>
    </w:p>
    <w:p w14:paraId="21AAEF0D" w14:textId="77777777" w:rsidR="00C24D67" w:rsidRDefault="00C24D67">
      <w:pPr>
        <w:spacing w:line="248" w:lineRule="exact"/>
        <w:rPr>
          <w:sz w:val="20"/>
          <w:szCs w:val="20"/>
        </w:rPr>
      </w:pPr>
    </w:p>
    <w:p w14:paraId="35A19419" w14:textId="77777777" w:rsidR="00C24D67" w:rsidRDefault="00376310">
      <w:pPr>
        <w:spacing w:line="270" w:lineRule="auto"/>
        <w:ind w:left="1540"/>
        <w:jc w:val="both"/>
        <w:rPr>
          <w:sz w:val="20"/>
          <w:szCs w:val="20"/>
        </w:rPr>
      </w:pPr>
      <w:r>
        <w:rPr>
          <w:rFonts w:ascii="Arial" w:eastAsia="Arial" w:hAnsi="Arial" w:cs="Arial"/>
          <w:b/>
          <w:bCs/>
          <w:sz w:val="24"/>
          <w:szCs w:val="24"/>
        </w:rPr>
        <w:t xml:space="preserve">a) </w:t>
      </w:r>
      <w:r>
        <w:rPr>
          <w:rFonts w:eastAsia="Times New Roman"/>
          <w:sz w:val="24"/>
          <w:szCs w:val="24"/>
        </w:rPr>
        <w:t>Varlığın grup içindeki (sınıfındaki) yeri tam belirli değildir. Örneğin orta</w:t>
      </w:r>
      <w:r>
        <w:rPr>
          <w:rFonts w:ascii="Arial" w:eastAsia="Arial" w:hAnsi="Arial" w:cs="Arial"/>
          <w:b/>
          <w:bCs/>
          <w:sz w:val="24"/>
          <w:szCs w:val="24"/>
        </w:rPr>
        <w:t xml:space="preserve"> </w:t>
      </w:r>
      <w:r>
        <w:rPr>
          <w:rFonts w:eastAsia="Times New Roman"/>
          <w:sz w:val="24"/>
          <w:szCs w:val="24"/>
        </w:rPr>
        <w:t>boylu olan Hasan orta boyluların altında mı yoksa üst kısmında mı bilmiyoruz bildiğimiz tek şey Hasan'ın orta boylu sınıfında olduğudur.</w:t>
      </w:r>
    </w:p>
    <w:p w14:paraId="12BB5CC6" w14:textId="77777777" w:rsidR="00C24D67" w:rsidRDefault="00C24D67">
      <w:pPr>
        <w:sectPr w:rsidR="00C24D67">
          <w:pgSz w:w="11900" w:h="16838"/>
          <w:pgMar w:top="1440" w:right="1426" w:bottom="1440" w:left="1440" w:header="0" w:footer="0" w:gutter="0"/>
          <w:cols w:space="708" w:equalWidth="0">
            <w:col w:w="9040"/>
          </w:cols>
        </w:sectPr>
      </w:pPr>
    </w:p>
    <w:p w14:paraId="38E2DBAA" w14:textId="77777777" w:rsidR="00C24D67" w:rsidRDefault="00C24D67">
      <w:pPr>
        <w:spacing w:line="200" w:lineRule="exact"/>
        <w:rPr>
          <w:sz w:val="20"/>
          <w:szCs w:val="20"/>
        </w:rPr>
      </w:pPr>
      <w:bookmarkStart w:id="3" w:name="page3"/>
      <w:bookmarkEnd w:id="3"/>
    </w:p>
    <w:p w14:paraId="7211EA63" w14:textId="77777777" w:rsidR="00C24D67" w:rsidRDefault="00C24D67">
      <w:pPr>
        <w:spacing w:line="200" w:lineRule="exact"/>
        <w:rPr>
          <w:sz w:val="20"/>
          <w:szCs w:val="20"/>
        </w:rPr>
      </w:pPr>
    </w:p>
    <w:p w14:paraId="3459CBCE" w14:textId="77777777" w:rsidR="00C24D67" w:rsidRDefault="00C24D67">
      <w:pPr>
        <w:spacing w:line="200" w:lineRule="exact"/>
        <w:rPr>
          <w:sz w:val="20"/>
          <w:szCs w:val="20"/>
        </w:rPr>
      </w:pPr>
    </w:p>
    <w:p w14:paraId="73EC70C7" w14:textId="77777777" w:rsidR="00C24D67" w:rsidRDefault="00C24D67">
      <w:pPr>
        <w:spacing w:line="232" w:lineRule="exact"/>
        <w:rPr>
          <w:sz w:val="20"/>
          <w:szCs w:val="20"/>
        </w:rPr>
      </w:pPr>
    </w:p>
    <w:p w14:paraId="50AF856B" w14:textId="77777777" w:rsidR="00C24D67" w:rsidRDefault="00376310">
      <w:pPr>
        <w:spacing w:line="270" w:lineRule="auto"/>
        <w:ind w:left="1540"/>
        <w:jc w:val="both"/>
        <w:rPr>
          <w:sz w:val="20"/>
          <w:szCs w:val="20"/>
        </w:rPr>
      </w:pPr>
      <w:r>
        <w:rPr>
          <w:rFonts w:ascii="Arial" w:eastAsia="Arial" w:hAnsi="Arial" w:cs="Arial"/>
          <w:b/>
          <w:bCs/>
          <w:sz w:val="24"/>
          <w:szCs w:val="24"/>
        </w:rPr>
        <w:t>b)</w:t>
      </w:r>
      <w:r>
        <w:rPr>
          <w:rFonts w:eastAsia="Times New Roman"/>
          <w:sz w:val="24"/>
          <w:szCs w:val="24"/>
        </w:rPr>
        <w:t>Gruba yeni biri katıldığında sınıflama yer değişebilir. Örneğin sınıfa yatay</w:t>
      </w:r>
      <w:r>
        <w:rPr>
          <w:rFonts w:ascii="Arial" w:eastAsia="Arial" w:hAnsi="Arial" w:cs="Arial"/>
          <w:b/>
          <w:bCs/>
          <w:sz w:val="24"/>
          <w:szCs w:val="24"/>
        </w:rPr>
        <w:t xml:space="preserve"> </w:t>
      </w:r>
      <w:r>
        <w:rPr>
          <w:rFonts w:eastAsia="Times New Roman"/>
          <w:sz w:val="24"/>
          <w:szCs w:val="24"/>
        </w:rPr>
        <w:t>geçişle yeni bir öğrenci gelirse Hasan orta boylu gruptan kısa boylular grubuna düşebilir.</w:t>
      </w:r>
    </w:p>
    <w:p w14:paraId="789E2EE9" w14:textId="77777777" w:rsidR="00C24D67" w:rsidRDefault="00C24D67">
      <w:pPr>
        <w:spacing w:line="212" w:lineRule="exact"/>
        <w:rPr>
          <w:sz w:val="20"/>
          <w:szCs w:val="20"/>
        </w:rPr>
      </w:pPr>
    </w:p>
    <w:p w14:paraId="677AA710" w14:textId="77777777" w:rsidR="00C24D67" w:rsidRDefault="00376310">
      <w:pPr>
        <w:ind w:left="820"/>
        <w:rPr>
          <w:sz w:val="20"/>
          <w:szCs w:val="20"/>
        </w:rPr>
      </w:pPr>
      <w:r>
        <w:rPr>
          <w:rFonts w:eastAsia="Times New Roman"/>
          <w:b/>
          <w:bCs/>
          <w:i/>
          <w:iCs/>
          <w:sz w:val="24"/>
          <w:szCs w:val="24"/>
        </w:rPr>
        <w:t>Örnek:</w:t>
      </w:r>
    </w:p>
    <w:p w14:paraId="67680BEB" w14:textId="77777777" w:rsidR="00C24D67" w:rsidRDefault="00C24D67">
      <w:pPr>
        <w:spacing w:line="238" w:lineRule="exact"/>
        <w:rPr>
          <w:sz w:val="20"/>
          <w:szCs w:val="20"/>
        </w:rPr>
      </w:pPr>
    </w:p>
    <w:p w14:paraId="1D9E20EC" w14:textId="77777777" w:rsidR="00C24D67" w:rsidRDefault="00376310">
      <w:pPr>
        <w:tabs>
          <w:tab w:val="left" w:pos="3800"/>
        </w:tabs>
        <w:ind w:left="1540"/>
        <w:rPr>
          <w:sz w:val="20"/>
          <w:szCs w:val="20"/>
        </w:rPr>
      </w:pPr>
      <w:r>
        <w:rPr>
          <w:rFonts w:eastAsia="Times New Roman"/>
          <w:sz w:val="24"/>
          <w:szCs w:val="24"/>
        </w:rPr>
        <w:t>Sınıf öğretmenliği 2.</w:t>
      </w:r>
      <w:r>
        <w:rPr>
          <w:rFonts w:eastAsia="Times New Roman"/>
          <w:sz w:val="24"/>
          <w:szCs w:val="24"/>
        </w:rPr>
        <w:tab/>
        <w:t xml:space="preserve">sınıf </w:t>
      </w:r>
      <w:r>
        <w:rPr>
          <w:rFonts w:eastAsia="Times New Roman"/>
          <w:sz w:val="24"/>
          <w:szCs w:val="24"/>
        </w:rPr>
        <w:t>öğrencilerini boylarına göre sınıflama yapalım.</w:t>
      </w:r>
    </w:p>
    <w:p w14:paraId="5661BC73" w14:textId="77777777" w:rsidR="00C24D67" w:rsidRDefault="00376310">
      <w:pPr>
        <w:spacing w:line="20" w:lineRule="exact"/>
        <w:rPr>
          <w:sz w:val="20"/>
          <w:szCs w:val="20"/>
        </w:rPr>
      </w:pPr>
      <w:r>
        <w:rPr>
          <w:noProof/>
          <w:sz w:val="20"/>
          <w:szCs w:val="20"/>
        </w:rPr>
        <w:drawing>
          <wp:anchor distT="0" distB="0" distL="114300" distR="114300" simplePos="0" relativeHeight="251657728" behindDoc="1" locked="0" layoutInCell="0" allowOverlap="1" wp14:anchorId="3A070E5E" wp14:editId="3BBEF2CE">
            <wp:simplePos x="0" y="0"/>
            <wp:positionH relativeFrom="column">
              <wp:posOffset>521335</wp:posOffset>
            </wp:positionH>
            <wp:positionV relativeFrom="paragraph">
              <wp:posOffset>201930</wp:posOffset>
            </wp:positionV>
            <wp:extent cx="3125470" cy="753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25470" cy="753110"/>
                    </a:xfrm>
                    <a:prstGeom prst="rect">
                      <a:avLst/>
                    </a:prstGeom>
                    <a:noFill/>
                  </pic:spPr>
                </pic:pic>
              </a:graphicData>
            </a:graphic>
          </wp:anchor>
        </w:drawing>
      </w:r>
    </w:p>
    <w:p w14:paraId="7E8762E3" w14:textId="77777777" w:rsidR="00C24D67" w:rsidRDefault="00C24D67">
      <w:pPr>
        <w:spacing w:line="200" w:lineRule="exact"/>
        <w:rPr>
          <w:sz w:val="20"/>
          <w:szCs w:val="20"/>
        </w:rPr>
      </w:pPr>
    </w:p>
    <w:p w14:paraId="2AE999E0" w14:textId="77777777" w:rsidR="00C24D67" w:rsidRDefault="00C24D67">
      <w:pPr>
        <w:spacing w:line="200" w:lineRule="exact"/>
        <w:rPr>
          <w:sz w:val="20"/>
          <w:szCs w:val="20"/>
        </w:rPr>
      </w:pPr>
    </w:p>
    <w:p w14:paraId="5EC0E025" w14:textId="77777777" w:rsidR="00C24D67" w:rsidRDefault="00C24D67">
      <w:pPr>
        <w:spacing w:line="200" w:lineRule="exact"/>
        <w:rPr>
          <w:sz w:val="20"/>
          <w:szCs w:val="20"/>
        </w:rPr>
      </w:pPr>
    </w:p>
    <w:p w14:paraId="2863C701" w14:textId="77777777" w:rsidR="00C24D67" w:rsidRDefault="00C24D67">
      <w:pPr>
        <w:spacing w:line="200" w:lineRule="exact"/>
        <w:rPr>
          <w:sz w:val="20"/>
          <w:szCs w:val="20"/>
        </w:rPr>
      </w:pPr>
    </w:p>
    <w:p w14:paraId="16D649DB" w14:textId="77777777" w:rsidR="00C24D67" w:rsidRDefault="00C24D67">
      <w:pPr>
        <w:spacing w:line="200" w:lineRule="exact"/>
        <w:rPr>
          <w:sz w:val="20"/>
          <w:szCs w:val="20"/>
        </w:rPr>
      </w:pPr>
    </w:p>
    <w:p w14:paraId="35DC1DE4" w14:textId="77777777" w:rsidR="00C24D67" w:rsidRDefault="00C24D67">
      <w:pPr>
        <w:spacing w:line="200" w:lineRule="exact"/>
        <w:rPr>
          <w:sz w:val="20"/>
          <w:szCs w:val="20"/>
        </w:rPr>
      </w:pPr>
    </w:p>
    <w:p w14:paraId="58738AAB" w14:textId="77777777" w:rsidR="00C24D67" w:rsidRDefault="00C24D67">
      <w:pPr>
        <w:spacing w:line="200" w:lineRule="exact"/>
        <w:rPr>
          <w:sz w:val="20"/>
          <w:szCs w:val="20"/>
        </w:rPr>
      </w:pPr>
    </w:p>
    <w:p w14:paraId="639BAFF7" w14:textId="77777777" w:rsidR="00C24D67" w:rsidRDefault="00C24D67">
      <w:pPr>
        <w:spacing w:line="373" w:lineRule="exact"/>
        <w:rPr>
          <w:sz w:val="20"/>
          <w:szCs w:val="20"/>
        </w:rPr>
      </w:pPr>
    </w:p>
    <w:p w14:paraId="66BA7B82" w14:textId="77777777" w:rsidR="00C24D67" w:rsidRDefault="00376310">
      <w:pPr>
        <w:tabs>
          <w:tab w:val="left" w:pos="2520"/>
          <w:tab w:val="left" w:pos="4180"/>
        </w:tabs>
        <w:ind w:left="820"/>
        <w:rPr>
          <w:sz w:val="20"/>
          <w:szCs w:val="20"/>
        </w:rPr>
      </w:pPr>
      <w:r>
        <w:rPr>
          <w:rFonts w:eastAsia="Times New Roman"/>
          <w:sz w:val="24"/>
          <w:szCs w:val="24"/>
        </w:rPr>
        <w:t>Orta boylular</w:t>
      </w:r>
      <w:r>
        <w:rPr>
          <w:sz w:val="20"/>
          <w:szCs w:val="20"/>
        </w:rPr>
        <w:tab/>
      </w:r>
      <w:r>
        <w:rPr>
          <w:rFonts w:eastAsia="Times New Roman"/>
          <w:sz w:val="24"/>
          <w:szCs w:val="24"/>
        </w:rPr>
        <w:t>Kısa boylular</w:t>
      </w:r>
      <w:r>
        <w:rPr>
          <w:sz w:val="20"/>
          <w:szCs w:val="20"/>
        </w:rPr>
        <w:tab/>
      </w:r>
      <w:r>
        <w:rPr>
          <w:rFonts w:eastAsia="Times New Roman"/>
          <w:sz w:val="23"/>
          <w:szCs w:val="23"/>
        </w:rPr>
        <w:t>Uzun boylular</w:t>
      </w:r>
    </w:p>
    <w:p w14:paraId="1B210FD5" w14:textId="77777777" w:rsidR="00C24D67" w:rsidRDefault="00C24D67">
      <w:pPr>
        <w:spacing w:line="247" w:lineRule="exact"/>
        <w:rPr>
          <w:sz w:val="20"/>
          <w:szCs w:val="20"/>
        </w:rPr>
      </w:pPr>
    </w:p>
    <w:p w14:paraId="5E691D8B" w14:textId="77777777" w:rsidR="00C24D67" w:rsidRDefault="00376310">
      <w:pPr>
        <w:ind w:left="820"/>
        <w:rPr>
          <w:sz w:val="20"/>
          <w:szCs w:val="20"/>
        </w:rPr>
      </w:pPr>
      <w:r>
        <w:rPr>
          <w:rFonts w:eastAsia="Times New Roman"/>
          <w:b/>
          <w:bCs/>
          <w:sz w:val="24"/>
          <w:szCs w:val="24"/>
        </w:rPr>
        <w:t>2. Sıralama (Dereceleme) Ölçekleri</w:t>
      </w:r>
    </w:p>
    <w:p w14:paraId="019F3C0F" w14:textId="77777777" w:rsidR="00C24D67" w:rsidRDefault="00C24D67">
      <w:pPr>
        <w:spacing w:line="247" w:lineRule="exact"/>
        <w:rPr>
          <w:sz w:val="20"/>
          <w:szCs w:val="20"/>
        </w:rPr>
      </w:pPr>
    </w:p>
    <w:p w14:paraId="54CFC7C4" w14:textId="77777777" w:rsidR="00C24D67" w:rsidRDefault="00376310">
      <w:pPr>
        <w:spacing w:line="272" w:lineRule="auto"/>
        <w:ind w:left="820" w:right="20"/>
        <w:jc w:val="both"/>
        <w:rPr>
          <w:sz w:val="20"/>
          <w:szCs w:val="20"/>
        </w:rPr>
      </w:pPr>
      <w:r>
        <w:rPr>
          <w:rFonts w:eastAsia="Times New Roman"/>
          <w:sz w:val="24"/>
          <w:szCs w:val="24"/>
        </w:rPr>
        <w:t xml:space="preserve">Nesneleri belli bir özelliğine göre sıralayan ölçek türüdür. Bu ölçekle nesneler en büyükten en küçüğe, en </w:t>
      </w:r>
      <w:r>
        <w:rPr>
          <w:rFonts w:eastAsia="Times New Roman"/>
          <w:sz w:val="24"/>
          <w:szCs w:val="24"/>
        </w:rPr>
        <w:t>ağırdan en hafife veya tersi işlemleri yapılır. Bu ölçekte verilen rakamların matematiksel anlamı yoktur. Sadece özelliğin azlık-çokluk ya da sırasını verir.</w:t>
      </w:r>
    </w:p>
    <w:p w14:paraId="422F8C83" w14:textId="77777777" w:rsidR="00C24D67" w:rsidRDefault="00C24D67">
      <w:pPr>
        <w:spacing w:line="213" w:lineRule="exact"/>
        <w:rPr>
          <w:sz w:val="20"/>
          <w:szCs w:val="20"/>
        </w:rPr>
      </w:pPr>
    </w:p>
    <w:p w14:paraId="352E4885" w14:textId="77777777" w:rsidR="00C24D67" w:rsidRDefault="00376310">
      <w:pPr>
        <w:ind w:left="820"/>
        <w:rPr>
          <w:sz w:val="20"/>
          <w:szCs w:val="20"/>
        </w:rPr>
      </w:pPr>
      <w:r>
        <w:rPr>
          <w:rFonts w:eastAsia="Times New Roman"/>
          <w:b/>
          <w:bCs/>
          <w:i/>
          <w:iCs/>
          <w:sz w:val="24"/>
          <w:szCs w:val="24"/>
        </w:rPr>
        <w:t>Örnek:</w:t>
      </w:r>
    </w:p>
    <w:p w14:paraId="4BA0E25E" w14:textId="77777777" w:rsidR="00C24D67" w:rsidRDefault="00C24D67">
      <w:pPr>
        <w:spacing w:line="234" w:lineRule="exact"/>
        <w:rPr>
          <w:sz w:val="20"/>
          <w:szCs w:val="20"/>
        </w:rPr>
      </w:pPr>
    </w:p>
    <w:p w14:paraId="761917FF" w14:textId="77777777" w:rsidR="00C24D67" w:rsidRDefault="00376310">
      <w:pPr>
        <w:numPr>
          <w:ilvl w:val="0"/>
          <w:numId w:val="5"/>
        </w:numPr>
        <w:tabs>
          <w:tab w:val="left" w:pos="1540"/>
        </w:tabs>
        <w:ind w:left="1540" w:hanging="352"/>
        <w:rPr>
          <w:rFonts w:ascii="Arial" w:eastAsia="Arial" w:hAnsi="Arial" w:cs="Arial"/>
          <w:sz w:val="24"/>
          <w:szCs w:val="24"/>
        </w:rPr>
      </w:pPr>
      <w:r>
        <w:rPr>
          <w:rFonts w:eastAsia="Times New Roman"/>
          <w:sz w:val="24"/>
          <w:szCs w:val="24"/>
        </w:rPr>
        <w:t>ÖSS'yi ikinci tercihle kazanmak,</w:t>
      </w:r>
    </w:p>
    <w:p w14:paraId="3BBA8866" w14:textId="77777777" w:rsidR="00C24D67" w:rsidRDefault="00C24D67">
      <w:pPr>
        <w:spacing w:line="42" w:lineRule="exact"/>
        <w:rPr>
          <w:rFonts w:ascii="Arial" w:eastAsia="Arial" w:hAnsi="Arial" w:cs="Arial"/>
          <w:sz w:val="24"/>
          <w:szCs w:val="24"/>
        </w:rPr>
      </w:pPr>
    </w:p>
    <w:p w14:paraId="7E0F8725" w14:textId="77777777" w:rsidR="00C24D67" w:rsidRDefault="00376310">
      <w:pPr>
        <w:numPr>
          <w:ilvl w:val="0"/>
          <w:numId w:val="5"/>
        </w:numPr>
        <w:tabs>
          <w:tab w:val="left" w:pos="1540"/>
        </w:tabs>
        <w:ind w:left="1540" w:hanging="352"/>
        <w:rPr>
          <w:rFonts w:ascii="Arial" w:eastAsia="Arial" w:hAnsi="Arial" w:cs="Arial"/>
          <w:sz w:val="24"/>
          <w:szCs w:val="24"/>
        </w:rPr>
      </w:pPr>
      <w:r>
        <w:rPr>
          <w:rFonts w:eastAsia="Times New Roman"/>
          <w:sz w:val="24"/>
          <w:szCs w:val="24"/>
        </w:rPr>
        <w:t>Rakamları 1, 2,3,4, 5 gibi sıralamak,</w:t>
      </w:r>
    </w:p>
    <w:p w14:paraId="34C08B55" w14:textId="77777777" w:rsidR="00C24D67" w:rsidRDefault="00C24D67">
      <w:pPr>
        <w:spacing w:line="42" w:lineRule="exact"/>
        <w:rPr>
          <w:rFonts w:ascii="Arial" w:eastAsia="Arial" w:hAnsi="Arial" w:cs="Arial"/>
          <w:sz w:val="24"/>
          <w:szCs w:val="24"/>
        </w:rPr>
      </w:pPr>
    </w:p>
    <w:p w14:paraId="59ADFD24" w14:textId="77777777" w:rsidR="00C24D67" w:rsidRDefault="00376310">
      <w:pPr>
        <w:numPr>
          <w:ilvl w:val="0"/>
          <w:numId w:val="5"/>
        </w:numPr>
        <w:tabs>
          <w:tab w:val="left" w:pos="1540"/>
        </w:tabs>
        <w:ind w:left="1540" w:hanging="352"/>
        <w:rPr>
          <w:rFonts w:ascii="Arial" w:eastAsia="Arial" w:hAnsi="Arial" w:cs="Arial"/>
          <w:sz w:val="24"/>
          <w:szCs w:val="24"/>
        </w:rPr>
      </w:pPr>
      <w:r>
        <w:rPr>
          <w:rFonts w:eastAsia="Times New Roman"/>
          <w:sz w:val="24"/>
          <w:szCs w:val="24"/>
        </w:rPr>
        <w:t>Nesneleri A, B, C, gibi sıralamak,</w:t>
      </w:r>
    </w:p>
    <w:p w14:paraId="02D52FF0" w14:textId="77777777" w:rsidR="00C24D67" w:rsidRDefault="00C24D67">
      <w:pPr>
        <w:spacing w:line="39" w:lineRule="exact"/>
        <w:rPr>
          <w:rFonts w:ascii="Arial" w:eastAsia="Arial" w:hAnsi="Arial" w:cs="Arial"/>
          <w:sz w:val="24"/>
          <w:szCs w:val="24"/>
        </w:rPr>
      </w:pPr>
    </w:p>
    <w:p w14:paraId="479CC634" w14:textId="77777777" w:rsidR="00C24D67" w:rsidRDefault="00376310">
      <w:pPr>
        <w:numPr>
          <w:ilvl w:val="0"/>
          <w:numId w:val="5"/>
        </w:numPr>
        <w:tabs>
          <w:tab w:val="left" w:pos="1540"/>
        </w:tabs>
        <w:ind w:left="1540" w:hanging="352"/>
        <w:rPr>
          <w:rFonts w:ascii="Arial" w:eastAsia="Arial" w:hAnsi="Arial" w:cs="Arial"/>
          <w:sz w:val="24"/>
          <w:szCs w:val="24"/>
        </w:rPr>
      </w:pPr>
      <w:r>
        <w:rPr>
          <w:rFonts w:eastAsia="Times New Roman"/>
          <w:sz w:val="24"/>
          <w:szCs w:val="24"/>
        </w:rPr>
        <w:t>Öğrencileri kısadan-uzuna doğru sıralamak,</w:t>
      </w:r>
    </w:p>
    <w:p w14:paraId="646CA5B0" w14:textId="77777777" w:rsidR="00C24D67" w:rsidRDefault="00C24D67">
      <w:pPr>
        <w:spacing w:line="55" w:lineRule="exact"/>
        <w:rPr>
          <w:rFonts w:ascii="Arial" w:eastAsia="Arial" w:hAnsi="Arial" w:cs="Arial"/>
          <w:sz w:val="24"/>
          <w:szCs w:val="24"/>
        </w:rPr>
      </w:pPr>
    </w:p>
    <w:p w14:paraId="371D37E4" w14:textId="77777777" w:rsidR="00C24D67" w:rsidRDefault="00376310">
      <w:pPr>
        <w:numPr>
          <w:ilvl w:val="0"/>
          <w:numId w:val="5"/>
        </w:numPr>
        <w:tabs>
          <w:tab w:val="left" w:pos="1540"/>
        </w:tabs>
        <w:spacing w:line="266" w:lineRule="auto"/>
        <w:ind w:left="1540" w:right="20" w:hanging="352"/>
        <w:rPr>
          <w:rFonts w:ascii="Arial" w:eastAsia="Arial" w:hAnsi="Arial" w:cs="Arial"/>
          <w:sz w:val="24"/>
          <w:szCs w:val="24"/>
        </w:rPr>
      </w:pPr>
      <w:r>
        <w:rPr>
          <w:rFonts w:eastAsia="Times New Roman"/>
          <w:sz w:val="24"/>
          <w:szCs w:val="24"/>
        </w:rPr>
        <w:t>Öğrencileri KPSS deneme sınavında aldıkları puana göre birinci, ikinci, üçüncü gibi sıraya dizmek.</w:t>
      </w:r>
    </w:p>
    <w:p w14:paraId="76F5EF54" w14:textId="77777777" w:rsidR="00C24D67" w:rsidRDefault="00C24D67">
      <w:pPr>
        <w:spacing w:line="223" w:lineRule="exact"/>
        <w:rPr>
          <w:sz w:val="20"/>
          <w:szCs w:val="20"/>
        </w:rPr>
      </w:pPr>
    </w:p>
    <w:p w14:paraId="53EB70FC" w14:textId="77777777" w:rsidR="00C24D67" w:rsidRDefault="00376310">
      <w:pPr>
        <w:spacing w:line="271" w:lineRule="auto"/>
        <w:ind w:left="820" w:right="20" w:firstLine="360"/>
        <w:jc w:val="both"/>
        <w:rPr>
          <w:sz w:val="20"/>
          <w:szCs w:val="20"/>
        </w:rPr>
      </w:pPr>
      <w:r>
        <w:rPr>
          <w:rFonts w:eastAsia="Times New Roman"/>
          <w:sz w:val="24"/>
          <w:szCs w:val="24"/>
        </w:rPr>
        <w:t>Sıralama ölçeklerinde sıfır (0) değerinin bir anlamı yoktur. Örneğin; Öğrenc</w:t>
      </w:r>
      <w:r>
        <w:rPr>
          <w:rFonts w:eastAsia="Times New Roman"/>
          <w:sz w:val="24"/>
          <w:szCs w:val="24"/>
        </w:rPr>
        <w:t>i sıfırıncı sırada diyemeyiz. Sıralama ölçeğinde başlangıç noktası ve sıralar arasındaki farklar sabit değildir.</w:t>
      </w:r>
    </w:p>
    <w:p w14:paraId="0A5A5CF9" w14:textId="77777777" w:rsidR="00C24D67" w:rsidRDefault="00C24D67">
      <w:pPr>
        <w:spacing w:line="210" w:lineRule="exact"/>
        <w:rPr>
          <w:sz w:val="20"/>
          <w:szCs w:val="20"/>
        </w:rPr>
      </w:pPr>
    </w:p>
    <w:p w14:paraId="47AD85BD" w14:textId="77777777" w:rsidR="00C24D67" w:rsidRDefault="00376310">
      <w:pPr>
        <w:ind w:left="820"/>
        <w:rPr>
          <w:sz w:val="20"/>
          <w:szCs w:val="20"/>
        </w:rPr>
      </w:pPr>
      <w:r>
        <w:rPr>
          <w:rFonts w:eastAsia="Times New Roman"/>
          <w:b/>
          <w:bCs/>
          <w:sz w:val="24"/>
          <w:szCs w:val="24"/>
        </w:rPr>
        <w:t>Sıralama Ölçeğinin Zayıf Yönleri</w:t>
      </w:r>
    </w:p>
    <w:p w14:paraId="66F06FDC" w14:textId="77777777" w:rsidR="00C24D67" w:rsidRDefault="00C24D67">
      <w:pPr>
        <w:spacing w:line="237" w:lineRule="exact"/>
        <w:rPr>
          <w:sz w:val="20"/>
          <w:szCs w:val="20"/>
        </w:rPr>
      </w:pPr>
    </w:p>
    <w:p w14:paraId="310040B6" w14:textId="77777777" w:rsidR="00C24D67" w:rsidRDefault="00376310">
      <w:pPr>
        <w:ind w:left="1540"/>
        <w:rPr>
          <w:sz w:val="20"/>
          <w:szCs w:val="20"/>
        </w:rPr>
      </w:pPr>
      <w:r>
        <w:rPr>
          <w:rFonts w:ascii="Arial" w:eastAsia="Arial" w:hAnsi="Arial" w:cs="Arial"/>
          <w:b/>
          <w:bCs/>
          <w:sz w:val="24"/>
          <w:szCs w:val="24"/>
        </w:rPr>
        <w:t xml:space="preserve">a) </w:t>
      </w:r>
      <w:r>
        <w:rPr>
          <w:rFonts w:eastAsia="Times New Roman"/>
          <w:sz w:val="24"/>
          <w:szCs w:val="24"/>
        </w:rPr>
        <w:t>Birimler arasındaki aralıklar eşit değildir.</w:t>
      </w:r>
    </w:p>
    <w:p w14:paraId="71BF4E45" w14:textId="77777777" w:rsidR="00C24D67" w:rsidRDefault="00C24D67">
      <w:pPr>
        <w:spacing w:line="45" w:lineRule="exact"/>
        <w:rPr>
          <w:sz w:val="20"/>
          <w:szCs w:val="20"/>
        </w:rPr>
      </w:pPr>
    </w:p>
    <w:p w14:paraId="532AAA32" w14:textId="77777777" w:rsidR="00C24D67" w:rsidRDefault="00376310">
      <w:pPr>
        <w:ind w:left="1540"/>
        <w:rPr>
          <w:sz w:val="20"/>
          <w:szCs w:val="20"/>
        </w:rPr>
      </w:pPr>
      <w:r>
        <w:rPr>
          <w:rFonts w:ascii="Arial" w:eastAsia="Arial" w:hAnsi="Arial" w:cs="Arial"/>
          <w:b/>
          <w:bCs/>
          <w:sz w:val="24"/>
          <w:szCs w:val="24"/>
        </w:rPr>
        <w:t>b)</w:t>
      </w:r>
      <w:r>
        <w:rPr>
          <w:rFonts w:eastAsia="Times New Roman"/>
          <w:sz w:val="24"/>
          <w:szCs w:val="24"/>
        </w:rPr>
        <w:t>Gruba yeni biri katıldığında sıralama değişir.</w:t>
      </w:r>
    </w:p>
    <w:p w14:paraId="26D02731" w14:textId="77777777" w:rsidR="00C24D67" w:rsidRDefault="00C24D67">
      <w:pPr>
        <w:spacing w:line="240" w:lineRule="exact"/>
        <w:rPr>
          <w:sz w:val="20"/>
          <w:szCs w:val="20"/>
        </w:rPr>
      </w:pPr>
    </w:p>
    <w:p w14:paraId="1A7C5347" w14:textId="77777777" w:rsidR="00C24D67" w:rsidRDefault="00376310">
      <w:pPr>
        <w:ind w:left="1540"/>
        <w:rPr>
          <w:sz w:val="20"/>
          <w:szCs w:val="20"/>
        </w:rPr>
      </w:pPr>
      <w:r>
        <w:rPr>
          <w:rFonts w:eastAsia="Times New Roman"/>
          <w:sz w:val="24"/>
          <w:szCs w:val="24"/>
        </w:rPr>
        <w:t xml:space="preserve">Yine </w:t>
      </w:r>
      <w:r>
        <w:rPr>
          <w:rFonts w:eastAsia="Times New Roman"/>
          <w:sz w:val="24"/>
          <w:szCs w:val="24"/>
        </w:rPr>
        <w:t>yukarıda sınıflama ölçeğinde verdiğimiz örneği alalım:</w:t>
      </w:r>
    </w:p>
    <w:p w14:paraId="2E93816B" w14:textId="77777777" w:rsidR="00C24D67" w:rsidRDefault="00C24D67">
      <w:pPr>
        <w:spacing w:line="240" w:lineRule="exact"/>
        <w:rPr>
          <w:sz w:val="20"/>
          <w:szCs w:val="20"/>
        </w:rPr>
      </w:pPr>
    </w:p>
    <w:p w14:paraId="6BD8A94E" w14:textId="77777777" w:rsidR="00C24D67" w:rsidRDefault="00376310">
      <w:pPr>
        <w:ind w:left="820"/>
        <w:rPr>
          <w:sz w:val="20"/>
          <w:szCs w:val="20"/>
        </w:rPr>
      </w:pPr>
      <w:r>
        <w:rPr>
          <w:rFonts w:eastAsia="Times New Roman"/>
          <w:sz w:val="24"/>
          <w:szCs w:val="24"/>
        </w:rPr>
        <w:t>Sınıf öğretmenliği 2. sınıf öğrencilerini bu kez sıralama yapalım.</w:t>
      </w:r>
    </w:p>
    <w:p w14:paraId="71E40174" w14:textId="77777777" w:rsidR="00C24D67" w:rsidRDefault="00C24D67">
      <w:pPr>
        <w:spacing w:line="255" w:lineRule="exact"/>
        <w:rPr>
          <w:sz w:val="20"/>
          <w:szCs w:val="20"/>
        </w:rPr>
      </w:pPr>
    </w:p>
    <w:p w14:paraId="5318C38A" w14:textId="77777777" w:rsidR="00C24D67" w:rsidRDefault="00376310">
      <w:pPr>
        <w:spacing w:line="264" w:lineRule="auto"/>
        <w:ind w:left="820" w:right="300" w:firstLine="708"/>
        <w:rPr>
          <w:sz w:val="20"/>
          <w:szCs w:val="20"/>
        </w:rPr>
      </w:pPr>
      <w:r>
        <w:rPr>
          <w:rFonts w:eastAsia="Times New Roman"/>
          <w:b/>
          <w:bCs/>
          <w:sz w:val="24"/>
          <w:szCs w:val="24"/>
        </w:rPr>
        <w:t xml:space="preserve">Not: </w:t>
      </w:r>
      <w:r>
        <w:rPr>
          <w:rFonts w:eastAsia="Times New Roman"/>
          <w:sz w:val="24"/>
          <w:szCs w:val="24"/>
        </w:rPr>
        <w:t>Sıralama yaptığımızda sınıflama bilgisine sahip oluruz. Yani sıralama</w:t>
      </w:r>
      <w:r>
        <w:rPr>
          <w:rFonts w:eastAsia="Times New Roman"/>
          <w:b/>
          <w:bCs/>
          <w:sz w:val="24"/>
          <w:szCs w:val="24"/>
        </w:rPr>
        <w:t xml:space="preserve"> </w:t>
      </w:r>
      <w:r>
        <w:rPr>
          <w:rFonts w:eastAsia="Times New Roman"/>
          <w:sz w:val="24"/>
          <w:szCs w:val="24"/>
        </w:rPr>
        <w:t>ölçeği sınıflamayı kapsar.</w:t>
      </w:r>
    </w:p>
    <w:p w14:paraId="78125D78" w14:textId="77777777" w:rsidR="00C24D67" w:rsidRDefault="00C24D67">
      <w:pPr>
        <w:sectPr w:rsidR="00C24D67">
          <w:pgSz w:w="11900" w:h="16838"/>
          <w:pgMar w:top="1440" w:right="1406" w:bottom="979" w:left="1440" w:header="0" w:footer="0" w:gutter="0"/>
          <w:cols w:space="708" w:equalWidth="0">
            <w:col w:w="9060"/>
          </w:cols>
        </w:sectPr>
      </w:pPr>
    </w:p>
    <w:p w14:paraId="7398CAB6" w14:textId="77777777" w:rsidR="00C24D67" w:rsidRDefault="00376310">
      <w:pPr>
        <w:spacing w:line="200" w:lineRule="exact"/>
        <w:rPr>
          <w:sz w:val="20"/>
          <w:szCs w:val="20"/>
        </w:rPr>
      </w:pPr>
      <w:bookmarkStart w:id="4" w:name="page4"/>
      <w:bookmarkEnd w:id="4"/>
      <w:r>
        <w:rPr>
          <w:noProof/>
          <w:sz w:val="20"/>
          <w:szCs w:val="20"/>
        </w:rPr>
        <w:drawing>
          <wp:anchor distT="0" distB="0" distL="114300" distR="114300" simplePos="0" relativeHeight="251658752" behindDoc="1" locked="0" layoutInCell="0" allowOverlap="1" wp14:anchorId="2775ADB1" wp14:editId="68952582">
            <wp:simplePos x="0" y="0"/>
            <wp:positionH relativeFrom="page">
              <wp:posOffset>1459230</wp:posOffset>
            </wp:positionH>
            <wp:positionV relativeFrom="page">
              <wp:posOffset>1440180</wp:posOffset>
            </wp:positionV>
            <wp:extent cx="300482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3004820" cy="673100"/>
                    </a:xfrm>
                    <a:prstGeom prst="rect">
                      <a:avLst/>
                    </a:prstGeom>
                    <a:noFill/>
                  </pic:spPr>
                </pic:pic>
              </a:graphicData>
            </a:graphic>
          </wp:anchor>
        </w:drawing>
      </w:r>
    </w:p>
    <w:p w14:paraId="47A5ADB7" w14:textId="77777777" w:rsidR="00C24D67" w:rsidRDefault="00C24D67">
      <w:pPr>
        <w:spacing w:line="200" w:lineRule="exact"/>
        <w:rPr>
          <w:sz w:val="20"/>
          <w:szCs w:val="20"/>
        </w:rPr>
      </w:pPr>
    </w:p>
    <w:p w14:paraId="3A061A3A" w14:textId="77777777" w:rsidR="00C24D67" w:rsidRDefault="00C24D67">
      <w:pPr>
        <w:spacing w:line="200" w:lineRule="exact"/>
        <w:rPr>
          <w:sz w:val="20"/>
          <w:szCs w:val="20"/>
        </w:rPr>
      </w:pPr>
    </w:p>
    <w:p w14:paraId="1728E742" w14:textId="77777777" w:rsidR="00C24D67" w:rsidRDefault="00C24D67">
      <w:pPr>
        <w:spacing w:line="200" w:lineRule="exact"/>
        <w:rPr>
          <w:sz w:val="20"/>
          <w:szCs w:val="20"/>
        </w:rPr>
      </w:pPr>
    </w:p>
    <w:p w14:paraId="173C8DB2" w14:textId="77777777" w:rsidR="00C24D67" w:rsidRDefault="00C24D67">
      <w:pPr>
        <w:spacing w:line="200" w:lineRule="exact"/>
        <w:rPr>
          <w:sz w:val="20"/>
          <w:szCs w:val="20"/>
        </w:rPr>
      </w:pPr>
    </w:p>
    <w:p w14:paraId="09149A6B" w14:textId="77777777" w:rsidR="00C24D67" w:rsidRDefault="00C24D67">
      <w:pPr>
        <w:spacing w:line="200" w:lineRule="exact"/>
        <w:rPr>
          <w:sz w:val="20"/>
          <w:szCs w:val="20"/>
        </w:rPr>
      </w:pPr>
    </w:p>
    <w:p w14:paraId="7674A98C" w14:textId="77777777" w:rsidR="00C24D67" w:rsidRDefault="00C24D67">
      <w:pPr>
        <w:spacing w:line="200" w:lineRule="exact"/>
        <w:rPr>
          <w:sz w:val="20"/>
          <w:szCs w:val="20"/>
        </w:rPr>
      </w:pPr>
    </w:p>
    <w:p w14:paraId="74996647" w14:textId="77777777" w:rsidR="00C24D67" w:rsidRDefault="00C24D67">
      <w:pPr>
        <w:spacing w:line="200" w:lineRule="exact"/>
        <w:rPr>
          <w:sz w:val="20"/>
          <w:szCs w:val="20"/>
        </w:rPr>
      </w:pPr>
    </w:p>
    <w:p w14:paraId="3BF5ACE7" w14:textId="77777777" w:rsidR="00C24D67" w:rsidRDefault="00C24D67">
      <w:pPr>
        <w:spacing w:line="200" w:lineRule="exact"/>
        <w:rPr>
          <w:sz w:val="20"/>
          <w:szCs w:val="20"/>
        </w:rPr>
      </w:pPr>
    </w:p>
    <w:p w14:paraId="5AF6DE2D" w14:textId="77777777" w:rsidR="00C24D67" w:rsidRDefault="00C24D67">
      <w:pPr>
        <w:spacing w:line="322" w:lineRule="exact"/>
        <w:rPr>
          <w:sz w:val="20"/>
          <w:szCs w:val="20"/>
        </w:rPr>
      </w:pPr>
    </w:p>
    <w:p w14:paraId="4BB65065" w14:textId="77777777" w:rsidR="00C24D67" w:rsidRDefault="00376310">
      <w:pPr>
        <w:tabs>
          <w:tab w:val="left" w:pos="2520"/>
          <w:tab w:val="left" w:pos="4120"/>
        </w:tabs>
        <w:ind w:left="820"/>
        <w:rPr>
          <w:sz w:val="20"/>
          <w:szCs w:val="20"/>
        </w:rPr>
      </w:pPr>
      <w:r>
        <w:rPr>
          <w:rFonts w:eastAsia="Times New Roman"/>
          <w:sz w:val="24"/>
          <w:szCs w:val="24"/>
        </w:rPr>
        <w:t>Kısa boylular</w:t>
      </w:r>
      <w:r>
        <w:rPr>
          <w:sz w:val="20"/>
          <w:szCs w:val="20"/>
        </w:rPr>
        <w:tab/>
      </w:r>
      <w:r>
        <w:rPr>
          <w:rFonts w:eastAsia="Times New Roman"/>
          <w:sz w:val="24"/>
          <w:szCs w:val="24"/>
        </w:rPr>
        <w:t>Orta boylular</w:t>
      </w:r>
      <w:r>
        <w:rPr>
          <w:sz w:val="20"/>
          <w:szCs w:val="20"/>
        </w:rPr>
        <w:tab/>
      </w:r>
      <w:r>
        <w:rPr>
          <w:rFonts w:eastAsia="Times New Roman"/>
          <w:sz w:val="23"/>
          <w:szCs w:val="23"/>
        </w:rPr>
        <w:t>Uzunboylular</w:t>
      </w:r>
    </w:p>
    <w:p w14:paraId="2C3709AF" w14:textId="77777777" w:rsidR="00C24D67" w:rsidRDefault="00C24D67">
      <w:pPr>
        <w:spacing w:line="255" w:lineRule="exact"/>
        <w:rPr>
          <w:sz w:val="20"/>
          <w:szCs w:val="20"/>
        </w:rPr>
      </w:pPr>
    </w:p>
    <w:p w14:paraId="567B53FE" w14:textId="77777777" w:rsidR="00C24D67" w:rsidRDefault="00376310">
      <w:pPr>
        <w:spacing w:line="272" w:lineRule="auto"/>
        <w:ind w:left="820"/>
        <w:jc w:val="both"/>
        <w:rPr>
          <w:sz w:val="20"/>
          <w:szCs w:val="20"/>
        </w:rPr>
      </w:pPr>
      <w:r>
        <w:rPr>
          <w:rFonts w:eastAsia="Times New Roman"/>
          <w:b/>
          <w:bCs/>
          <w:sz w:val="24"/>
          <w:szCs w:val="24"/>
        </w:rPr>
        <w:t xml:space="preserve">Not: </w:t>
      </w:r>
      <w:r>
        <w:rPr>
          <w:rFonts w:eastAsia="Times New Roman"/>
          <w:sz w:val="24"/>
          <w:szCs w:val="24"/>
        </w:rPr>
        <w:t>Sıralama ölçeklerinde başlangıç sıfır (0) olamaz. Ayrıca birimler arası aralıklar</w:t>
      </w:r>
      <w:r>
        <w:rPr>
          <w:rFonts w:eastAsia="Times New Roman"/>
          <w:b/>
          <w:bCs/>
          <w:sz w:val="24"/>
          <w:szCs w:val="24"/>
        </w:rPr>
        <w:t xml:space="preserve"> </w:t>
      </w:r>
      <w:r>
        <w:rPr>
          <w:rFonts w:eastAsia="Times New Roman"/>
          <w:sz w:val="24"/>
          <w:szCs w:val="24"/>
        </w:rPr>
        <w:t xml:space="preserve">eşit değildir. Mesela 2. sıradaki esra ile 3. sıradaki Uğur arasındaki boy farkı 1 cm iken 6. sıradaki Hasan ile 7. </w:t>
      </w:r>
      <w:r>
        <w:rPr>
          <w:rFonts w:eastAsia="Times New Roman"/>
          <w:sz w:val="24"/>
          <w:szCs w:val="24"/>
        </w:rPr>
        <w:t>sıradaki Ömer arasındaki boy farkı 5 cm olabilir. Bu olumsuzluğu ise eşit aralıkla ölçekler gidermektedir.</w:t>
      </w:r>
    </w:p>
    <w:p w14:paraId="545213CF" w14:textId="77777777" w:rsidR="00C24D67" w:rsidRDefault="00C24D67">
      <w:pPr>
        <w:spacing w:line="211" w:lineRule="exact"/>
        <w:rPr>
          <w:sz w:val="20"/>
          <w:szCs w:val="20"/>
        </w:rPr>
      </w:pPr>
    </w:p>
    <w:p w14:paraId="6BCED28D" w14:textId="77777777" w:rsidR="00C24D67" w:rsidRDefault="00376310">
      <w:pPr>
        <w:ind w:left="820"/>
        <w:rPr>
          <w:sz w:val="20"/>
          <w:szCs w:val="20"/>
        </w:rPr>
      </w:pPr>
      <w:r>
        <w:rPr>
          <w:rFonts w:eastAsia="Times New Roman"/>
          <w:b/>
          <w:bCs/>
          <w:i/>
          <w:iCs/>
          <w:sz w:val="24"/>
          <w:szCs w:val="24"/>
        </w:rPr>
        <w:t>ÖrneK:</w:t>
      </w:r>
    </w:p>
    <w:p w14:paraId="787049B4" w14:textId="77777777" w:rsidR="00C24D67" w:rsidRDefault="00C24D67">
      <w:pPr>
        <w:spacing w:line="250" w:lineRule="exact"/>
        <w:rPr>
          <w:sz w:val="20"/>
          <w:szCs w:val="20"/>
        </w:rPr>
      </w:pPr>
    </w:p>
    <w:p w14:paraId="06C8808B" w14:textId="77777777" w:rsidR="00C24D67" w:rsidRDefault="00376310">
      <w:pPr>
        <w:spacing w:line="271" w:lineRule="auto"/>
        <w:ind w:left="820" w:firstLine="708"/>
        <w:jc w:val="both"/>
        <w:rPr>
          <w:sz w:val="20"/>
          <w:szCs w:val="20"/>
        </w:rPr>
      </w:pPr>
      <w:r>
        <w:rPr>
          <w:rFonts w:eastAsia="Times New Roman"/>
          <w:sz w:val="24"/>
          <w:szCs w:val="24"/>
        </w:rPr>
        <w:t>30 kişilik bir sınıfı boy sırasına koyduğumuzda, sıralamaya belli bir kişiden başlanacak ve bu sıralamada herkesin yeri belli olacaktır. Fak</w:t>
      </w:r>
      <w:r>
        <w:rPr>
          <w:rFonts w:eastAsia="Times New Roman"/>
          <w:sz w:val="24"/>
          <w:szCs w:val="24"/>
        </w:rPr>
        <w:t>at 30 kişilik sınıfa sonradan 5 kişi daha katıldığında sıralamanın başlangıç noktası ve kişüerin sırası değişecektir.</w:t>
      </w:r>
    </w:p>
    <w:p w14:paraId="54F81B9A" w14:textId="77777777" w:rsidR="00C24D67" w:rsidRDefault="00C24D67">
      <w:pPr>
        <w:spacing w:line="210" w:lineRule="exact"/>
        <w:rPr>
          <w:sz w:val="20"/>
          <w:szCs w:val="20"/>
        </w:rPr>
      </w:pPr>
    </w:p>
    <w:p w14:paraId="4D47CB3F" w14:textId="77777777" w:rsidR="00C24D67" w:rsidRDefault="00376310">
      <w:pPr>
        <w:ind w:left="820"/>
        <w:rPr>
          <w:sz w:val="20"/>
          <w:szCs w:val="20"/>
        </w:rPr>
      </w:pPr>
      <w:r>
        <w:rPr>
          <w:rFonts w:eastAsia="Times New Roman"/>
          <w:sz w:val="24"/>
          <w:szCs w:val="24"/>
        </w:rPr>
        <w:t>Bu ölçek türüyle elde edilen ölçme sonuçları arasında iki tür ilişki vardır:</w:t>
      </w:r>
    </w:p>
    <w:p w14:paraId="564D03BB" w14:textId="77777777" w:rsidR="00C24D67" w:rsidRDefault="00C24D67">
      <w:pPr>
        <w:spacing w:line="254" w:lineRule="exact"/>
        <w:rPr>
          <w:sz w:val="20"/>
          <w:szCs w:val="20"/>
        </w:rPr>
      </w:pPr>
    </w:p>
    <w:p w14:paraId="63950096" w14:textId="77777777" w:rsidR="00C24D67" w:rsidRDefault="00376310">
      <w:pPr>
        <w:spacing w:line="271" w:lineRule="auto"/>
        <w:ind w:left="1540"/>
        <w:jc w:val="both"/>
        <w:rPr>
          <w:sz w:val="20"/>
          <w:szCs w:val="20"/>
        </w:rPr>
      </w:pPr>
      <w:r>
        <w:rPr>
          <w:rFonts w:ascii="Arial" w:eastAsia="Arial" w:hAnsi="Arial" w:cs="Arial"/>
          <w:b/>
          <w:bCs/>
          <w:sz w:val="24"/>
          <w:szCs w:val="24"/>
        </w:rPr>
        <w:t xml:space="preserve">a) </w:t>
      </w:r>
      <w:r>
        <w:rPr>
          <w:rFonts w:eastAsia="Times New Roman"/>
          <w:b/>
          <w:bCs/>
          <w:sz w:val="24"/>
          <w:szCs w:val="24"/>
        </w:rPr>
        <w:t>Geçişlilik:</w:t>
      </w:r>
      <w:r>
        <w:rPr>
          <w:rFonts w:ascii="Arial" w:eastAsia="Arial" w:hAnsi="Arial" w:cs="Arial"/>
          <w:b/>
          <w:bCs/>
          <w:sz w:val="24"/>
          <w:szCs w:val="24"/>
        </w:rPr>
        <w:t xml:space="preserve"> </w:t>
      </w:r>
      <w:r>
        <w:rPr>
          <w:rFonts w:eastAsia="Times New Roman"/>
          <w:sz w:val="24"/>
          <w:szCs w:val="24"/>
        </w:rPr>
        <w:t>Ahmet, Mehmet'ten daha uzun,Mehmet de İsmet'</w:t>
      </w:r>
      <w:r>
        <w:rPr>
          <w:rFonts w:eastAsia="Times New Roman"/>
          <w:sz w:val="24"/>
          <w:szCs w:val="24"/>
        </w:rPr>
        <w:t>ten daha</w:t>
      </w:r>
      <w:r>
        <w:rPr>
          <w:rFonts w:ascii="Arial" w:eastAsia="Arial" w:hAnsi="Arial" w:cs="Arial"/>
          <w:b/>
          <w:bCs/>
          <w:sz w:val="24"/>
          <w:szCs w:val="24"/>
        </w:rPr>
        <w:t xml:space="preserve"> </w:t>
      </w:r>
      <w:r>
        <w:rPr>
          <w:rFonts w:eastAsia="Times New Roman"/>
          <w:sz w:val="24"/>
          <w:szCs w:val="24"/>
        </w:rPr>
        <w:t>uzun ise Ahmet de İsmet'ten uzundur. Bu geçişlilik ilkesi A&gt;B ve B&gt;C =&gt;A&gt;C şeklinde gösterilir.</w:t>
      </w:r>
    </w:p>
    <w:p w14:paraId="66446AA8" w14:textId="77777777" w:rsidR="00C24D67" w:rsidRDefault="00C24D67">
      <w:pPr>
        <w:spacing w:line="17" w:lineRule="exact"/>
        <w:rPr>
          <w:sz w:val="20"/>
          <w:szCs w:val="20"/>
        </w:rPr>
      </w:pPr>
    </w:p>
    <w:p w14:paraId="69BCAC02" w14:textId="77777777" w:rsidR="00C24D67" w:rsidRDefault="00376310">
      <w:pPr>
        <w:spacing w:line="281" w:lineRule="auto"/>
        <w:ind w:left="1540"/>
        <w:jc w:val="both"/>
        <w:rPr>
          <w:sz w:val="20"/>
          <w:szCs w:val="20"/>
        </w:rPr>
      </w:pPr>
      <w:r>
        <w:rPr>
          <w:rFonts w:ascii="Arial" w:eastAsia="Arial" w:hAnsi="Arial" w:cs="Arial"/>
          <w:b/>
          <w:bCs/>
          <w:sz w:val="24"/>
          <w:szCs w:val="24"/>
        </w:rPr>
        <w:t>b)</w:t>
      </w:r>
      <w:r>
        <w:rPr>
          <w:rFonts w:eastAsia="Times New Roman"/>
          <w:b/>
          <w:bCs/>
          <w:sz w:val="24"/>
          <w:szCs w:val="24"/>
        </w:rPr>
        <w:t>Asimetriklik:</w:t>
      </w:r>
      <w:r>
        <w:rPr>
          <w:rFonts w:ascii="Arial" w:eastAsia="Arial" w:hAnsi="Arial" w:cs="Arial"/>
          <w:b/>
          <w:bCs/>
          <w:sz w:val="24"/>
          <w:szCs w:val="24"/>
        </w:rPr>
        <w:t xml:space="preserve"> </w:t>
      </w:r>
      <w:r>
        <w:rPr>
          <w:rFonts w:eastAsia="Times New Roman"/>
          <w:sz w:val="24"/>
          <w:szCs w:val="24"/>
        </w:rPr>
        <w:t>Ahmet Mehmet'ten uzun ise Mehmet de Ahmet'ten</w:t>
      </w:r>
      <w:r>
        <w:rPr>
          <w:rFonts w:ascii="Arial" w:eastAsia="Arial" w:hAnsi="Arial" w:cs="Arial"/>
          <w:b/>
          <w:bCs/>
          <w:sz w:val="24"/>
          <w:szCs w:val="24"/>
        </w:rPr>
        <w:t xml:space="preserve"> </w:t>
      </w:r>
      <w:r>
        <w:rPr>
          <w:rFonts w:eastAsia="Times New Roman"/>
          <w:sz w:val="24"/>
          <w:szCs w:val="24"/>
        </w:rPr>
        <w:t>uzundur diyemeyiz. Bu ilişki asimetrik bir ilişkidir yani (A&gt;B=&gt;B &gt; A değildir).</w:t>
      </w:r>
    </w:p>
    <w:p w14:paraId="061FC809" w14:textId="77777777" w:rsidR="00C24D67" w:rsidRDefault="00C24D67">
      <w:pPr>
        <w:spacing w:line="200" w:lineRule="exact"/>
        <w:rPr>
          <w:sz w:val="20"/>
          <w:szCs w:val="20"/>
        </w:rPr>
      </w:pPr>
    </w:p>
    <w:p w14:paraId="0C49A5B0" w14:textId="77777777" w:rsidR="00C24D67" w:rsidRDefault="00C24D67">
      <w:pPr>
        <w:spacing w:line="200" w:lineRule="exact"/>
        <w:rPr>
          <w:sz w:val="20"/>
          <w:szCs w:val="20"/>
        </w:rPr>
      </w:pPr>
    </w:p>
    <w:p w14:paraId="00660F0F" w14:textId="77777777" w:rsidR="00C24D67" w:rsidRDefault="00C24D67">
      <w:pPr>
        <w:spacing w:line="358" w:lineRule="exact"/>
        <w:rPr>
          <w:sz w:val="20"/>
          <w:szCs w:val="20"/>
        </w:rPr>
      </w:pPr>
    </w:p>
    <w:p w14:paraId="665C55D0" w14:textId="77777777" w:rsidR="00C24D67" w:rsidRDefault="00376310">
      <w:pPr>
        <w:ind w:left="820"/>
        <w:rPr>
          <w:sz w:val="20"/>
          <w:szCs w:val="20"/>
        </w:rPr>
      </w:pPr>
      <w:r>
        <w:rPr>
          <w:rFonts w:eastAsia="Times New Roman"/>
          <w:b/>
          <w:bCs/>
          <w:sz w:val="24"/>
          <w:szCs w:val="24"/>
        </w:rPr>
        <w:t>3.Eş</w:t>
      </w:r>
      <w:r>
        <w:rPr>
          <w:rFonts w:eastAsia="Times New Roman"/>
          <w:b/>
          <w:bCs/>
          <w:sz w:val="24"/>
          <w:szCs w:val="24"/>
        </w:rPr>
        <w:t>it Aralıklı Ölçekler</w:t>
      </w:r>
    </w:p>
    <w:p w14:paraId="7F550293" w14:textId="77777777" w:rsidR="00C24D67" w:rsidRDefault="00C24D67">
      <w:pPr>
        <w:spacing w:line="250" w:lineRule="exact"/>
        <w:rPr>
          <w:sz w:val="20"/>
          <w:szCs w:val="20"/>
        </w:rPr>
      </w:pPr>
    </w:p>
    <w:p w14:paraId="7B50ACD9" w14:textId="77777777" w:rsidR="00C24D67" w:rsidRDefault="00376310">
      <w:pPr>
        <w:spacing w:line="271" w:lineRule="auto"/>
        <w:ind w:left="820" w:firstLine="708"/>
        <w:jc w:val="both"/>
        <w:rPr>
          <w:sz w:val="20"/>
          <w:szCs w:val="20"/>
        </w:rPr>
      </w:pPr>
      <w:r>
        <w:rPr>
          <w:rFonts w:eastAsia="Times New Roman"/>
          <w:sz w:val="24"/>
          <w:szCs w:val="24"/>
        </w:rPr>
        <w:t>Eğer birçok nesnenin, belli bir başlangıç noktasına göre ve belli bir özelliğe sahip oluş derecesi bakımından eşit aralıkla sıralandığı ya da sıralar arasındaki farkların eşit olduğu düşünülürse sıralama ölçeğinden eşit aralıklı ölçeğ</w:t>
      </w:r>
      <w:r>
        <w:rPr>
          <w:rFonts w:eastAsia="Times New Roman"/>
          <w:sz w:val="24"/>
          <w:szCs w:val="24"/>
        </w:rPr>
        <w:t>e geçilmiş olur.</w:t>
      </w:r>
    </w:p>
    <w:p w14:paraId="6103ECF4" w14:textId="77777777" w:rsidR="00C24D67" w:rsidRDefault="00C24D67">
      <w:pPr>
        <w:spacing w:line="215" w:lineRule="exact"/>
        <w:rPr>
          <w:sz w:val="20"/>
          <w:szCs w:val="20"/>
        </w:rPr>
      </w:pPr>
    </w:p>
    <w:p w14:paraId="6EA62AAC" w14:textId="77777777" w:rsidR="00C24D67" w:rsidRDefault="00376310">
      <w:pPr>
        <w:ind w:left="820"/>
        <w:rPr>
          <w:sz w:val="20"/>
          <w:szCs w:val="20"/>
        </w:rPr>
      </w:pPr>
      <w:r>
        <w:rPr>
          <w:rFonts w:eastAsia="Times New Roman"/>
          <w:b/>
          <w:bCs/>
          <w:sz w:val="24"/>
          <w:szCs w:val="24"/>
        </w:rPr>
        <w:t>Eşit Aralık Ölçeğin Özellikleri</w:t>
      </w:r>
    </w:p>
    <w:p w14:paraId="77C0071C" w14:textId="77777777" w:rsidR="00C24D67" w:rsidRDefault="00C24D67">
      <w:pPr>
        <w:spacing w:line="238" w:lineRule="exact"/>
        <w:rPr>
          <w:sz w:val="20"/>
          <w:szCs w:val="20"/>
        </w:rPr>
      </w:pPr>
    </w:p>
    <w:p w14:paraId="1CDDBC7A" w14:textId="77777777" w:rsidR="00C24D67" w:rsidRDefault="00376310">
      <w:pPr>
        <w:numPr>
          <w:ilvl w:val="0"/>
          <w:numId w:val="6"/>
        </w:numPr>
        <w:tabs>
          <w:tab w:val="left" w:pos="1900"/>
        </w:tabs>
        <w:ind w:left="1900" w:hanging="712"/>
        <w:rPr>
          <w:rFonts w:eastAsia="Times New Roman"/>
          <w:b/>
          <w:bCs/>
          <w:sz w:val="24"/>
          <w:szCs w:val="24"/>
        </w:rPr>
      </w:pPr>
      <w:r>
        <w:rPr>
          <w:rFonts w:eastAsia="Times New Roman"/>
          <w:sz w:val="24"/>
          <w:szCs w:val="24"/>
        </w:rPr>
        <w:t>Eşit aralıklı ölçeklerde başlangıç noktası keyfi olarak saptanır.</w:t>
      </w:r>
    </w:p>
    <w:p w14:paraId="01945F2E" w14:textId="77777777" w:rsidR="00C24D67" w:rsidRDefault="00C24D67">
      <w:pPr>
        <w:spacing w:line="41" w:lineRule="exact"/>
        <w:rPr>
          <w:sz w:val="20"/>
          <w:szCs w:val="20"/>
        </w:rPr>
      </w:pPr>
    </w:p>
    <w:tbl>
      <w:tblPr>
        <w:tblW w:w="0" w:type="auto"/>
        <w:tblInd w:w="1180" w:type="dxa"/>
        <w:tblLayout w:type="fixed"/>
        <w:tblCellMar>
          <w:left w:w="0" w:type="dxa"/>
          <w:right w:w="0" w:type="dxa"/>
        </w:tblCellMar>
        <w:tblLook w:val="04A0" w:firstRow="1" w:lastRow="0" w:firstColumn="1" w:lastColumn="0" w:noHBand="0" w:noVBand="1"/>
      </w:tblPr>
      <w:tblGrid>
        <w:gridCol w:w="460"/>
        <w:gridCol w:w="1660"/>
        <w:gridCol w:w="1580"/>
        <w:gridCol w:w="3420"/>
        <w:gridCol w:w="740"/>
      </w:tblGrid>
      <w:tr w:rsidR="00C24D67" w14:paraId="1D52274D" w14:textId="77777777">
        <w:trPr>
          <w:trHeight w:val="276"/>
        </w:trPr>
        <w:tc>
          <w:tcPr>
            <w:tcW w:w="460" w:type="dxa"/>
            <w:vAlign w:val="bottom"/>
          </w:tcPr>
          <w:p w14:paraId="3414066F" w14:textId="77777777" w:rsidR="00C24D67" w:rsidRDefault="00376310">
            <w:pPr>
              <w:ind w:right="160"/>
              <w:jc w:val="right"/>
              <w:rPr>
                <w:sz w:val="20"/>
                <w:szCs w:val="20"/>
              </w:rPr>
            </w:pPr>
            <w:r>
              <w:rPr>
                <w:rFonts w:eastAsia="Times New Roman"/>
                <w:b/>
                <w:bCs/>
                <w:w w:val="88"/>
                <w:sz w:val="24"/>
                <w:szCs w:val="24"/>
              </w:rPr>
              <w:t>2.</w:t>
            </w:r>
          </w:p>
        </w:tc>
        <w:tc>
          <w:tcPr>
            <w:tcW w:w="1660" w:type="dxa"/>
            <w:vAlign w:val="bottom"/>
          </w:tcPr>
          <w:p w14:paraId="7F4795EE" w14:textId="77777777" w:rsidR="00C24D67" w:rsidRDefault="00376310">
            <w:pPr>
              <w:ind w:left="260"/>
              <w:rPr>
                <w:sz w:val="20"/>
                <w:szCs w:val="20"/>
              </w:rPr>
            </w:pPr>
            <w:r>
              <w:rPr>
                <w:rFonts w:eastAsia="Times New Roman"/>
                <w:sz w:val="24"/>
                <w:szCs w:val="24"/>
              </w:rPr>
              <w:t>2.  Başlangıç</w:t>
            </w:r>
          </w:p>
        </w:tc>
        <w:tc>
          <w:tcPr>
            <w:tcW w:w="1580" w:type="dxa"/>
            <w:vAlign w:val="bottom"/>
          </w:tcPr>
          <w:p w14:paraId="784FCD59" w14:textId="77777777" w:rsidR="00C24D67" w:rsidRDefault="00376310">
            <w:pPr>
              <w:ind w:left="360"/>
              <w:rPr>
                <w:sz w:val="20"/>
                <w:szCs w:val="20"/>
              </w:rPr>
            </w:pPr>
            <w:r>
              <w:rPr>
                <w:rFonts w:eastAsia="Times New Roman"/>
                <w:sz w:val="24"/>
                <w:szCs w:val="24"/>
              </w:rPr>
              <w:t>noktasının</w:t>
            </w:r>
          </w:p>
        </w:tc>
        <w:tc>
          <w:tcPr>
            <w:tcW w:w="3420" w:type="dxa"/>
            <w:vAlign w:val="bottom"/>
          </w:tcPr>
          <w:p w14:paraId="2885B78F" w14:textId="77777777" w:rsidR="00C24D67" w:rsidRDefault="00376310">
            <w:pPr>
              <w:ind w:left="240"/>
              <w:rPr>
                <w:sz w:val="20"/>
                <w:szCs w:val="20"/>
              </w:rPr>
            </w:pPr>
            <w:r>
              <w:rPr>
                <w:rFonts w:eastAsia="Times New Roman"/>
                <w:sz w:val="24"/>
                <w:szCs w:val="24"/>
              </w:rPr>
              <w:t>ileri/geri/sağa/sola kaydırılması</w:t>
            </w:r>
          </w:p>
        </w:tc>
        <w:tc>
          <w:tcPr>
            <w:tcW w:w="740" w:type="dxa"/>
            <w:vAlign w:val="bottom"/>
          </w:tcPr>
          <w:p w14:paraId="2CDFB5E7" w14:textId="77777777" w:rsidR="00C24D67" w:rsidRDefault="00376310">
            <w:pPr>
              <w:jc w:val="right"/>
              <w:rPr>
                <w:sz w:val="20"/>
                <w:szCs w:val="20"/>
              </w:rPr>
            </w:pPr>
            <w:r>
              <w:rPr>
                <w:rFonts w:eastAsia="Times New Roman"/>
                <w:sz w:val="24"/>
                <w:szCs w:val="24"/>
              </w:rPr>
              <w:t>sonucu</w:t>
            </w:r>
          </w:p>
        </w:tc>
      </w:tr>
      <w:tr w:rsidR="00C24D67" w14:paraId="54F21368" w14:textId="77777777">
        <w:trPr>
          <w:trHeight w:val="317"/>
        </w:trPr>
        <w:tc>
          <w:tcPr>
            <w:tcW w:w="460" w:type="dxa"/>
            <w:vAlign w:val="bottom"/>
          </w:tcPr>
          <w:p w14:paraId="73BA7A47" w14:textId="77777777" w:rsidR="00C24D67" w:rsidRDefault="00C24D67">
            <w:pPr>
              <w:rPr>
                <w:sz w:val="24"/>
                <w:szCs w:val="24"/>
              </w:rPr>
            </w:pPr>
          </w:p>
        </w:tc>
        <w:tc>
          <w:tcPr>
            <w:tcW w:w="1660" w:type="dxa"/>
            <w:vAlign w:val="bottom"/>
          </w:tcPr>
          <w:p w14:paraId="53F1F6AB" w14:textId="77777777" w:rsidR="00C24D67" w:rsidRDefault="00376310">
            <w:pPr>
              <w:ind w:left="260"/>
              <w:rPr>
                <w:sz w:val="20"/>
                <w:szCs w:val="20"/>
              </w:rPr>
            </w:pPr>
            <w:r>
              <w:rPr>
                <w:rFonts w:eastAsia="Times New Roman"/>
                <w:sz w:val="24"/>
                <w:szCs w:val="24"/>
              </w:rPr>
              <w:t>değiştirmez.</w:t>
            </w:r>
          </w:p>
        </w:tc>
        <w:tc>
          <w:tcPr>
            <w:tcW w:w="5000" w:type="dxa"/>
            <w:gridSpan w:val="2"/>
            <w:vAlign w:val="bottom"/>
          </w:tcPr>
          <w:p w14:paraId="0490E826" w14:textId="77777777" w:rsidR="00C24D67" w:rsidRDefault="00376310">
            <w:pPr>
              <w:ind w:left="100"/>
              <w:rPr>
                <w:sz w:val="20"/>
                <w:szCs w:val="20"/>
              </w:rPr>
            </w:pPr>
            <w:r>
              <w:rPr>
                <w:rFonts w:eastAsia="Times New Roman"/>
                <w:sz w:val="24"/>
                <w:szCs w:val="24"/>
              </w:rPr>
              <w:t>Bundan  dolayı  geliştirilecek  ölçme  aracı  için</w:t>
            </w:r>
          </w:p>
        </w:tc>
        <w:tc>
          <w:tcPr>
            <w:tcW w:w="740" w:type="dxa"/>
            <w:vAlign w:val="bottom"/>
          </w:tcPr>
          <w:p w14:paraId="4626AE1B" w14:textId="77777777" w:rsidR="00C24D67" w:rsidRDefault="00376310">
            <w:pPr>
              <w:jc w:val="right"/>
              <w:rPr>
                <w:sz w:val="20"/>
                <w:szCs w:val="20"/>
              </w:rPr>
            </w:pPr>
            <w:r>
              <w:rPr>
                <w:rFonts w:eastAsia="Times New Roman"/>
                <w:sz w:val="24"/>
                <w:szCs w:val="24"/>
              </w:rPr>
              <w:t>herkes</w:t>
            </w:r>
          </w:p>
        </w:tc>
      </w:tr>
      <w:tr w:rsidR="00C24D67" w14:paraId="61C020A1" w14:textId="77777777">
        <w:trPr>
          <w:trHeight w:val="317"/>
        </w:trPr>
        <w:tc>
          <w:tcPr>
            <w:tcW w:w="460" w:type="dxa"/>
            <w:vAlign w:val="bottom"/>
          </w:tcPr>
          <w:p w14:paraId="65DF4F33" w14:textId="77777777" w:rsidR="00C24D67" w:rsidRDefault="00C24D67">
            <w:pPr>
              <w:rPr>
                <w:sz w:val="24"/>
                <w:szCs w:val="24"/>
              </w:rPr>
            </w:pPr>
          </w:p>
        </w:tc>
        <w:tc>
          <w:tcPr>
            <w:tcW w:w="6660" w:type="dxa"/>
            <w:gridSpan w:val="3"/>
            <w:vAlign w:val="bottom"/>
          </w:tcPr>
          <w:p w14:paraId="42EE503D" w14:textId="77777777" w:rsidR="00C24D67" w:rsidRDefault="00376310">
            <w:pPr>
              <w:ind w:left="260"/>
              <w:rPr>
                <w:sz w:val="20"/>
                <w:szCs w:val="20"/>
              </w:rPr>
            </w:pPr>
            <w:r>
              <w:rPr>
                <w:rFonts w:eastAsia="Times New Roman"/>
                <w:sz w:val="24"/>
                <w:szCs w:val="24"/>
              </w:rPr>
              <w:t>"ihtiyari" bir başlangıç noktası seçebilir.</w:t>
            </w:r>
          </w:p>
        </w:tc>
        <w:tc>
          <w:tcPr>
            <w:tcW w:w="740" w:type="dxa"/>
            <w:vAlign w:val="bottom"/>
          </w:tcPr>
          <w:p w14:paraId="4B88FF8A" w14:textId="77777777" w:rsidR="00C24D67" w:rsidRDefault="00C24D67">
            <w:pPr>
              <w:rPr>
                <w:sz w:val="24"/>
                <w:szCs w:val="24"/>
              </w:rPr>
            </w:pPr>
          </w:p>
        </w:tc>
      </w:tr>
    </w:tbl>
    <w:p w14:paraId="22B0B5FA" w14:textId="77777777" w:rsidR="00C24D67" w:rsidRDefault="00C24D67">
      <w:pPr>
        <w:spacing w:line="55" w:lineRule="exact"/>
        <w:rPr>
          <w:sz w:val="20"/>
          <w:szCs w:val="20"/>
        </w:rPr>
      </w:pPr>
    </w:p>
    <w:p w14:paraId="70420A77" w14:textId="77777777" w:rsidR="00C24D67" w:rsidRDefault="00376310">
      <w:pPr>
        <w:numPr>
          <w:ilvl w:val="0"/>
          <w:numId w:val="7"/>
        </w:numPr>
        <w:tabs>
          <w:tab w:val="left" w:pos="1900"/>
        </w:tabs>
        <w:spacing w:line="264" w:lineRule="auto"/>
        <w:ind w:left="1900" w:hanging="712"/>
        <w:jc w:val="both"/>
        <w:rPr>
          <w:rFonts w:eastAsia="Times New Roman"/>
          <w:b/>
          <w:bCs/>
          <w:sz w:val="24"/>
          <w:szCs w:val="24"/>
        </w:rPr>
      </w:pPr>
      <w:r>
        <w:rPr>
          <w:rFonts w:eastAsia="Times New Roman"/>
          <w:sz w:val="24"/>
          <w:szCs w:val="24"/>
        </w:rPr>
        <w:t>Bu ölçekle tanımlanmış değişmez bir birim vardır. Ölçek başlangıç noktası itibariyle her iki yana doğru bu birimle eşit olarak bölümlenmiştir.</w:t>
      </w:r>
    </w:p>
    <w:p w14:paraId="30985E7C" w14:textId="77777777" w:rsidR="00C24D67" w:rsidRDefault="00C24D67">
      <w:pPr>
        <w:sectPr w:rsidR="00C24D67">
          <w:pgSz w:w="11900" w:h="16838"/>
          <w:pgMar w:top="1440" w:right="1426" w:bottom="1440" w:left="1440" w:header="0" w:footer="0" w:gutter="0"/>
          <w:cols w:space="708" w:equalWidth="0">
            <w:col w:w="9040"/>
          </w:cols>
        </w:sectPr>
      </w:pPr>
    </w:p>
    <w:p w14:paraId="606D7A36" w14:textId="77777777" w:rsidR="00C24D67" w:rsidRDefault="00C24D67">
      <w:pPr>
        <w:spacing w:line="200" w:lineRule="exact"/>
        <w:rPr>
          <w:sz w:val="20"/>
          <w:szCs w:val="20"/>
        </w:rPr>
      </w:pPr>
      <w:bookmarkStart w:id="5" w:name="page5"/>
      <w:bookmarkEnd w:id="5"/>
    </w:p>
    <w:p w14:paraId="62F6482D" w14:textId="77777777" w:rsidR="00C24D67" w:rsidRDefault="00C24D67">
      <w:pPr>
        <w:spacing w:line="200" w:lineRule="exact"/>
        <w:rPr>
          <w:sz w:val="20"/>
          <w:szCs w:val="20"/>
        </w:rPr>
      </w:pPr>
    </w:p>
    <w:p w14:paraId="1D3BC908" w14:textId="77777777" w:rsidR="00C24D67" w:rsidRDefault="00C24D67">
      <w:pPr>
        <w:spacing w:line="200" w:lineRule="exact"/>
        <w:rPr>
          <w:sz w:val="20"/>
          <w:szCs w:val="20"/>
        </w:rPr>
      </w:pPr>
    </w:p>
    <w:p w14:paraId="199BF3DA" w14:textId="77777777" w:rsidR="00C24D67" w:rsidRDefault="00C24D67">
      <w:pPr>
        <w:spacing w:line="221" w:lineRule="exact"/>
        <w:rPr>
          <w:sz w:val="20"/>
          <w:szCs w:val="20"/>
        </w:rPr>
      </w:pPr>
    </w:p>
    <w:p w14:paraId="0EE6B1AA" w14:textId="77777777" w:rsidR="00C24D67" w:rsidRDefault="00376310">
      <w:pPr>
        <w:numPr>
          <w:ilvl w:val="0"/>
          <w:numId w:val="8"/>
        </w:numPr>
        <w:tabs>
          <w:tab w:val="left" w:pos="1900"/>
        </w:tabs>
        <w:ind w:left="1900" w:hanging="712"/>
        <w:rPr>
          <w:rFonts w:eastAsia="Times New Roman"/>
          <w:b/>
          <w:bCs/>
          <w:sz w:val="24"/>
          <w:szCs w:val="24"/>
        </w:rPr>
      </w:pPr>
      <w:r>
        <w:rPr>
          <w:rFonts w:eastAsia="Times New Roman"/>
          <w:sz w:val="24"/>
          <w:szCs w:val="24"/>
        </w:rPr>
        <w:t xml:space="preserve">Daha  çok  sosyal  </w:t>
      </w:r>
      <w:r>
        <w:rPr>
          <w:rFonts w:eastAsia="Times New Roman"/>
          <w:sz w:val="24"/>
          <w:szCs w:val="24"/>
        </w:rPr>
        <w:t>bilimlerde,  eğitim  ve  psikoloji  alanında  kullanılan</w:t>
      </w:r>
    </w:p>
    <w:p w14:paraId="433A7477" w14:textId="77777777" w:rsidR="00C24D67" w:rsidRDefault="00C24D67">
      <w:pPr>
        <w:spacing w:line="40" w:lineRule="exact"/>
        <w:rPr>
          <w:rFonts w:eastAsia="Times New Roman"/>
          <w:b/>
          <w:bCs/>
          <w:sz w:val="24"/>
          <w:szCs w:val="24"/>
        </w:rPr>
      </w:pPr>
    </w:p>
    <w:p w14:paraId="3492CB6E" w14:textId="77777777" w:rsidR="00C24D67" w:rsidRDefault="00376310">
      <w:pPr>
        <w:ind w:left="1900"/>
        <w:rPr>
          <w:rFonts w:eastAsia="Times New Roman"/>
          <w:b/>
          <w:bCs/>
          <w:sz w:val="24"/>
          <w:szCs w:val="24"/>
        </w:rPr>
      </w:pPr>
      <w:r>
        <w:rPr>
          <w:rFonts w:eastAsia="Times New Roman"/>
          <w:sz w:val="24"/>
          <w:szCs w:val="24"/>
        </w:rPr>
        <w:t>ölçeklerdir.</w:t>
      </w:r>
    </w:p>
    <w:p w14:paraId="7E92F866" w14:textId="77777777" w:rsidR="00C24D67" w:rsidRDefault="00C24D67">
      <w:pPr>
        <w:spacing w:line="200" w:lineRule="exact"/>
        <w:rPr>
          <w:sz w:val="20"/>
          <w:szCs w:val="20"/>
        </w:rPr>
      </w:pPr>
    </w:p>
    <w:p w14:paraId="67505F28" w14:textId="77777777" w:rsidR="00C24D67" w:rsidRDefault="00C24D67">
      <w:pPr>
        <w:spacing w:line="200" w:lineRule="exact"/>
        <w:rPr>
          <w:sz w:val="20"/>
          <w:szCs w:val="20"/>
        </w:rPr>
      </w:pPr>
    </w:p>
    <w:p w14:paraId="115F7659" w14:textId="77777777" w:rsidR="00C24D67" w:rsidRDefault="00C24D67">
      <w:pPr>
        <w:spacing w:line="358" w:lineRule="exact"/>
        <w:rPr>
          <w:sz w:val="20"/>
          <w:szCs w:val="20"/>
        </w:rPr>
      </w:pPr>
    </w:p>
    <w:tbl>
      <w:tblPr>
        <w:tblW w:w="0" w:type="auto"/>
        <w:tblInd w:w="1180" w:type="dxa"/>
        <w:tblLayout w:type="fixed"/>
        <w:tblCellMar>
          <w:left w:w="0" w:type="dxa"/>
          <w:right w:w="0" w:type="dxa"/>
        </w:tblCellMar>
        <w:tblLook w:val="04A0" w:firstRow="1" w:lastRow="0" w:firstColumn="1" w:lastColumn="0" w:noHBand="0" w:noVBand="1"/>
      </w:tblPr>
      <w:tblGrid>
        <w:gridCol w:w="460"/>
        <w:gridCol w:w="1480"/>
        <w:gridCol w:w="1840"/>
        <w:gridCol w:w="1920"/>
        <w:gridCol w:w="940"/>
        <w:gridCol w:w="1220"/>
      </w:tblGrid>
      <w:tr w:rsidR="00C24D67" w14:paraId="031D6647" w14:textId="77777777">
        <w:trPr>
          <w:trHeight w:val="276"/>
        </w:trPr>
        <w:tc>
          <w:tcPr>
            <w:tcW w:w="460" w:type="dxa"/>
            <w:vAlign w:val="bottom"/>
          </w:tcPr>
          <w:p w14:paraId="164BEEA1" w14:textId="77777777" w:rsidR="00C24D67" w:rsidRDefault="00376310">
            <w:pPr>
              <w:ind w:right="160"/>
              <w:jc w:val="right"/>
              <w:rPr>
                <w:sz w:val="20"/>
                <w:szCs w:val="20"/>
              </w:rPr>
            </w:pPr>
            <w:r>
              <w:rPr>
                <w:rFonts w:eastAsia="Times New Roman"/>
                <w:b/>
                <w:bCs/>
                <w:w w:val="88"/>
                <w:sz w:val="24"/>
                <w:szCs w:val="24"/>
              </w:rPr>
              <w:t>5.</w:t>
            </w:r>
          </w:p>
        </w:tc>
        <w:tc>
          <w:tcPr>
            <w:tcW w:w="1480" w:type="dxa"/>
            <w:vAlign w:val="bottom"/>
          </w:tcPr>
          <w:p w14:paraId="7A0E5619" w14:textId="77777777" w:rsidR="00C24D67" w:rsidRDefault="00376310">
            <w:pPr>
              <w:ind w:left="260"/>
              <w:rPr>
                <w:sz w:val="20"/>
                <w:szCs w:val="20"/>
              </w:rPr>
            </w:pPr>
            <w:r>
              <w:rPr>
                <w:rFonts w:eastAsia="Times New Roman"/>
                <w:sz w:val="24"/>
                <w:szCs w:val="24"/>
              </w:rPr>
              <w:t>Aritmetik</w:t>
            </w:r>
          </w:p>
        </w:tc>
        <w:tc>
          <w:tcPr>
            <w:tcW w:w="1840" w:type="dxa"/>
            <w:vAlign w:val="bottom"/>
          </w:tcPr>
          <w:p w14:paraId="130A0574" w14:textId="77777777" w:rsidR="00C24D67" w:rsidRDefault="00376310">
            <w:pPr>
              <w:ind w:left="20"/>
              <w:rPr>
                <w:sz w:val="20"/>
                <w:szCs w:val="20"/>
              </w:rPr>
            </w:pPr>
            <w:r>
              <w:rPr>
                <w:rFonts w:eastAsia="Times New Roman"/>
                <w:sz w:val="24"/>
                <w:szCs w:val="24"/>
              </w:rPr>
              <w:t>ortalama-standart</w:t>
            </w:r>
          </w:p>
        </w:tc>
        <w:tc>
          <w:tcPr>
            <w:tcW w:w="4080" w:type="dxa"/>
            <w:gridSpan w:val="3"/>
            <w:vAlign w:val="bottom"/>
          </w:tcPr>
          <w:p w14:paraId="027FFD19" w14:textId="77777777" w:rsidR="00C24D67" w:rsidRDefault="00376310">
            <w:pPr>
              <w:jc w:val="right"/>
              <w:rPr>
                <w:sz w:val="20"/>
                <w:szCs w:val="20"/>
              </w:rPr>
            </w:pPr>
            <w:r>
              <w:rPr>
                <w:rFonts w:eastAsia="Times New Roman"/>
                <w:sz w:val="24"/>
                <w:szCs w:val="24"/>
              </w:rPr>
              <w:t>kayma-korelasyon   katsayısı    gibi</w:t>
            </w:r>
          </w:p>
        </w:tc>
      </w:tr>
      <w:tr w:rsidR="00C24D67" w14:paraId="2912E2A9" w14:textId="77777777">
        <w:trPr>
          <w:trHeight w:val="319"/>
        </w:trPr>
        <w:tc>
          <w:tcPr>
            <w:tcW w:w="460" w:type="dxa"/>
            <w:vAlign w:val="bottom"/>
          </w:tcPr>
          <w:p w14:paraId="19E95C22" w14:textId="77777777" w:rsidR="00C24D67" w:rsidRDefault="00C24D67">
            <w:pPr>
              <w:rPr>
                <w:sz w:val="24"/>
                <w:szCs w:val="24"/>
              </w:rPr>
            </w:pPr>
          </w:p>
        </w:tc>
        <w:tc>
          <w:tcPr>
            <w:tcW w:w="3320" w:type="dxa"/>
            <w:gridSpan w:val="2"/>
            <w:vAlign w:val="bottom"/>
          </w:tcPr>
          <w:p w14:paraId="28804084" w14:textId="77777777" w:rsidR="00C24D67" w:rsidRDefault="00376310">
            <w:pPr>
              <w:ind w:left="260"/>
              <w:rPr>
                <w:sz w:val="20"/>
                <w:szCs w:val="20"/>
              </w:rPr>
            </w:pPr>
            <w:r>
              <w:rPr>
                <w:rFonts w:eastAsia="Times New Roman"/>
                <w:sz w:val="24"/>
                <w:szCs w:val="24"/>
              </w:rPr>
              <w:t>hesaplamalar  yapılabilir. Yani</w:t>
            </w:r>
          </w:p>
        </w:tc>
        <w:tc>
          <w:tcPr>
            <w:tcW w:w="1920" w:type="dxa"/>
            <w:vAlign w:val="bottom"/>
          </w:tcPr>
          <w:p w14:paraId="5B37D4B2" w14:textId="77777777" w:rsidR="00C24D67" w:rsidRDefault="00376310">
            <w:pPr>
              <w:ind w:left="60"/>
              <w:rPr>
                <w:sz w:val="20"/>
                <w:szCs w:val="20"/>
              </w:rPr>
            </w:pPr>
            <w:r>
              <w:rPr>
                <w:rFonts w:eastAsia="Times New Roman"/>
                <w:sz w:val="24"/>
                <w:szCs w:val="24"/>
              </w:rPr>
              <w:t>toplama çıkarma</w:t>
            </w:r>
          </w:p>
        </w:tc>
        <w:tc>
          <w:tcPr>
            <w:tcW w:w="940" w:type="dxa"/>
            <w:vAlign w:val="bottom"/>
          </w:tcPr>
          <w:p w14:paraId="07E7A901" w14:textId="77777777" w:rsidR="00C24D67" w:rsidRDefault="00376310">
            <w:pPr>
              <w:ind w:left="180"/>
              <w:rPr>
                <w:sz w:val="20"/>
                <w:szCs w:val="20"/>
              </w:rPr>
            </w:pPr>
            <w:r>
              <w:rPr>
                <w:rFonts w:eastAsia="Times New Roman"/>
                <w:sz w:val="24"/>
                <w:szCs w:val="24"/>
              </w:rPr>
              <w:t>işlemi</w:t>
            </w:r>
          </w:p>
        </w:tc>
        <w:tc>
          <w:tcPr>
            <w:tcW w:w="1220" w:type="dxa"/>
            <w:vAlign w:val="bottom"/>
          </w:tcPr>
          <w:p w14:paraId="5D4B33E6" w14:textId="77777777" w:rsidR="00C24D67" w:rsidRDefault="00376310">
            <w:pPr>
              <w:jc w:val="right"/>
              <w:rPr>
                <w:sz w:val="20"/>
                <w:szCs w:val="20"/>
              </w:rPr>
            </w:pPr>
            <w:r>
              <w:rPr>
                <w:rFonts w:eastAsia="Times New Roman"/>
                <w:sz w:val="24"/>
                <w:szCs w:val="24"/>
              </w:rPr>
              <w:t>yapılabilir.</w:t>
            </w:r>
          </w:p>
        </w:tc>
      </w:tr>
      <w:tr w:rsidR="00C24D67" w14:paraId="00FADDC9" w14:textId="77777777">
        <w:trPr>
          <w:trHeight w:val="317"/>
        </w:trPr>
        <w:tc>
          <w:tcPr>
            <w:tcW w:w="460" w:type="dxa"/>
            <w:vAlign w:val="bottom"/>
          </w:tcPr>
          <w:p w14:paraId="548E3AA5" w14:textId="77777777" w:rsidR="00C24D67" w:rsidRDefault="00C24D67">
            <w:pPr>
              <w:rPr>
                <w:sz w:val="24"/>
                <w:szCs w:val="24"/>
              </w:rPr>
            </w:pPr>
          </w:p>
        </w:tc>
        <w:tc>
          <w:tcPr>
            <w:tcW w:w="1480" w:type="dxa"/>
            <w:vAlign w:val="bottom"/>
          </w:tcPr>
          <w:p w14:paraId="6F6CB031" w14:textId="77777777" w:rsidR="00C24D67" w:rsidRDefault="00376310">
            <w:pPr>
              <w:ind w:left="260"/>
              <w:rPr>
                <w:sz w:val="20"/>
                <w:szCs w:val="20"/>
              </w:rPr>
            </w:pPr>
            <w:r>
              <w:rPr>
                <w:rFonts w:eastAsia="Times New Roman"/>
                <w:sz w:val="24"/>
                <w:szCs w:val="24"/>
              </w:rPr>
              <w:t>Çarpma  ve</w:t>
            </w:r>
          </w:p>
        </w:tc>
        <w:tc>
          <w:tcPr>
            <w:tcW w:w="5920" w:type="dxa"/>
            <w:gridSpan w:val="4"/>
            <w:vAlign w:val="bottom"/>
          </w:tcPr>
          <w:p w14:paraId="37B0495A" w14:textId="77777777" w:rsidR="00C24D67" w:rsidRDefault="00376310">
            <w:pPr>
              <w:jc w:val="right"/>
              <w:rPr>
                <w:sz w:val="20"/>
                <w:szCs w:val="20"/>
              </w:rPr>
            </w:pPr>
            <w:r>
              <w:rPr>
                <w:rFonts w:eastAsia="Times New Roman"/>
                <w:sz w:val="24"/>
                <w:szCs w:val="24"/>
              </w:rPr>
              <w:t xml:space="preserve">bölme yapılmaz. Sıfır </w:t>
            </w:r>
            <w:r>
              <w:rPr>
                <w:rFonts w:eastAsia="Times New Roman"/>
                <w:sz w:val="24"/>
                <w:szCs w:val="24"/>
              </w:rPr>
              <w:t>gerçek sıfır değildir, izafidir. Yokluk</w:t>
            </w:r>
          </w:p>
        </w:tc>
      </w:tr>
      <w:tr w:rsidR="00C24D67" w14:paraId="530ADD7A" w14:textId="77777777">
        <w:trPr>
          <w:trHeight w:val="317"/>
        </w:trPr>
        <w:tc>
          <w:tcPr>
            <w:tcW w:w="460" w:type="dxa"/>
            <w:vAlign w:val="bottom"/>
          </w:tcPr>
          <w:p w14:paraId="331B2490" w14:textId="77777777" w:rsidR="00C24D67" w:rsidRDefault="00C24D67">
            <w:pPr>
              <w:rPr>
                <w:sz w:val="24"/>
                <w:szCs w:val="24"/>
              </w:rPr>
            </w:pPr>
          </w:p>
        </w:tc>
        <w:tc>
          <w:tcPr>
            <w:tcW w:w="1480" w:type="dxa"/>
            <w:vAlign w:val="bottom"/>
          </w:tcPr>
          <w:p w14:paraId="3356792A" w14:textId="77777777" w:rsidR="00C24D67" w:rsidRDefault="00376310">
            <w:pPr>
              <w:ind w:left="260"/>
              <w:rPr>
                <w:sz w:val="20"/>
                <w:szCs w:val="20"/>
              </w:rPr>
            </w:pPr>
            <w:r>
              <w:rPr>
                <w:rFonts w:eastAsia="Times New Roman"/>
                <w:sz w:val="24"/>
                <w:szCs w:val="24"/>
              </w:rPr>
              <w:t>ifade etmez.</w:t>
            </w:r>
          </w:p>
        </w:tc>
        <w:tc>
          <w:tcPr>
            <w:tcW w:w="1840" w:type="dxa"/>
            <w:vAlign w:val="bottom"/>
          </w:tcPr>
          <w:p w14:paraId="1772FEDD" w14:textId="77777777" w:rsidR="00C24D67" w:rsidRDefault="00C24D67">
            <w:pPr>
              <w:rPr>
                <w:sz w:val="24"/>
                <w:szCs w:val="24"/>
              </w:rPr>
            </w:pPr>
          </w:p>
        </w:tc>
        <w:tc>
          <w:tcPr>
            <w:tcW w:w="1920" w:type="dxa"/>
            <w:vAlign w:val="bottom"/>
          </w:tcPr>
          <w:p w14:paraId="31A821C4" w14:textId="77777777" w:rsidR="00C24D67" w:rsidRDefault="00C24D67">
            <w:pPr>
              <w:rPr>
                <w:sz w:val="24"/>
                <w:szCs w:val="24"/>
              </w:rPr>
            </w:pPr>
          </w:p>
        </w:tc>
        <w:tc>
          <w:tcPr>
            <w:tcW w:w="940" w:type="dxa"/>
            <w:vAlign w:val="bottom"/>
          </w:tcPr>
          <w:p w14:paraId="1A242440" w14:textId="77777777" w:rsidR="00C24D67" w:rsidRDefault="00C24D67">
            <w:pPr>
              <w:rPr>
                <w:sz w:val="24"/>
                <w:szCs w:val="24"/>
              </w:rPr>
            </w:pPr>
          </w:p>
        </w:tc>
        <w:tc>
          <w:tcPr>
            <w:tcW w:w="1220" w:type="dxa"/>
            <w:vAlign w:val="bottom"/>
          </w:tcPr>
          <w:p w14:paraId="778F6461" w14:textId="77777777" w:rsidR="00C24D67" w:rsidRDefault="00C24D67">
            <w:pPr>
              <w:rPr>
                <w:sz w:val="24"/>
                <w:szCs w:val="24"/>
              </w:rPr>
            </w:pPr>
          </w:p>
        </w:tc>
      </w:tr>
    </w:tbl>
    <w:p w14:paraId="62DF79B2" w14:textId="77777777" w:rsidR="00C24D67" w:rsidRDefault="00C24D67">
      <w:pPr>
        <w:spacing w:line="200" w:lineRule="exact"/>
        <w:rPr>
          <w:sz w:val="20"/>
          <w:szCs w:val="20"/>
        </w:rPr>
      </w:pPr>
    </w:p>
    <w:p w14:paraId="324C7C7A" w14:textId="77777777" w:rsidR="00C24D67" w:rsidRDefault="00C24D67">
      <w:pPr>
        <w:spacing w:line="364" w:lineRule="exact"/>
        <w:rPr>
          <w:sz w:val="20"/>
          <w:szCs w:val="20"/>
        </w:rPr>
      </w:pPr>
    </w:p>
    <w:p w14:paraId="3B5033DB" w14:textId="77777777" w:rsidR="00C24D67" w:rsidRDefault="00376310">
      <w:pPr>
        <w:ind w:left="1180"/>
        <w:rPr>
          <w:sz w:val="20"/>
          <w:szCs w:val="20"/>
        </w:rPr>
      </w:pPr>
      <w:r>
        <w:rPr>
          <w:rFonts w:eastAsia="Times New Roman"/>
          <w:b/>
          <w:bCs/>
          <w:i/>
          <w:iCs/>
          <w:sz w:val="24"/>
          <w:szCs w:val="24"/>
        </w:rPr>
        <w:t>Örnek:</w:t>
      </w:r>
    </w:p>
    <w:p w14:paraId="0EE222BE" w14:textId="77777777" w:rsidR="00C24D67" w:rsidRDefault="00C24D67">
      <w:pPr>
        <w:spacing w:line="200" w:lineRule="exact"/>
        <w:rPr>
          <w:sz w:val="20"/>
          <w:szCs w:val="20"/>
        </w:rPr>
      </w:pPr>
    </w:p>
    <w:p w14:paraId="145B7FC2" w14:textId="77777777" w:rsidR="00C24D67" w:rsidRDefault="00C24D67">
      <w:pPr>
        <w:spacing w:line="367" w:lineRule="exact"/>
        <w:rPr>
          <w:sz w:val="20"/>
          <w:szCs w:val="20"/>
        </w:rPr>
      </w:pPr>
    </w:p>
    <w:p w14:paraId="1540F9D0" w14:textId="77777777" w:rsidR="00C24D67" w:rsidRDefault="00376310">
      <w:pPr>
        <w:numPr>
          <w:ilvl w:val="1"/>
          <w:numId w:val="9"/>
        </w:numPr>
        <w:tabs>
          <w:tab w:val="left" w:pos="1540"/>
        </w:tabs>
        <w:spacing w:line="214" w:lineRule="auto"/>
        <w:ind w:left="1540" w:right="20" w:hanging="352"/>
        <w:jc w:val="both"/>
        <w:rPr>
          <w:rFonts w:ascii="Wingdings" w:eastAsia="Wingdings" w:hAnsi="Wingdings" w:cs="Wingdings"/>
          <w:sz w:val="48"/>
          <w:szCs w:val="48"/>
          <w:vertAlign w:val="superscript"/>
        </w:rPr>
      </w:pPr>
      <w:r>
        <w:rPr>
          <w:rFonts w:eastAsia="Times New Roman"/>
          <w:sz w:val="24"/>
          <w:szCs w:val="24"/>
        </w:rPr>
        <w:t>Sıcaklık ölçmede kullanılan termometre eşit aralıklı ölçek esasına göre geliştirilmiştir. Çünkü suyun donma noktası 0 °C kaynama noktası 100 °C olarak belirlenmiştir. İki nokta arası 100 eşit parçaya bölünerek her bir bölmeye 1 °C denilmiştir.</w:t>
      </w:r>
    </w:p>
    <w:p w14:paraId="78BC6D36" w14:textId="77777777" w:rsidR="00C24D67" w:rsidRDefault="00C24D67">
      <w:pPr>
        <w:spacing w:line="56" w:lineRule="exact"/>
        <w:rPr>
          <w:rFonts w:ascii="Wingdings" w:eastAsia="Wingdings" w:hAnsi="Wingdings" w:cs="Wingdings"/>
          <w:sz w:val="48"/>
          <w:szCs w:val="48"/>
          <w:vertAlign w:val="superscript"/>
        </w:rPr>
      </w:pPr>
    </w:p>
    <w:p w14:paraId="6FB6A9D9" w14:textId="77777777" w:rsidR="00C24D67" w:rsidRDefault="00376310">
      <w:pPr>
        <w:numPr>
          <w:ilvl w:val="1"/>
          <w:numId w:val="9"/>
        </w:numPr>
        <w:tabs>
          <w:tab w:val="left" w:pos="1540"/>
        </w:tabs>
        <w:spacing w:line="214" w:lineRule="auto"/>
        <w:ind w:left="1540" w:right="20" w:hanging="352"/>
        <w:jc w:val="both"/>
        <w:rPr>
          <w:rFonts w:ascii="Wingdings" w:eastAsia="Wingdings" w:hAnsi="Wingdings" w:cs="Wingdings"/>
          <w:sz w:val="48"/>
          <w:szCs w:val="48"/>
          <w:vertAlign w:val="superscript"/>
        </w:rPr>
      </w:pPr>
      <w:r>
        <w:rPr>
          <w:rFonts w:eastAsia="Times New Roman"/>
          <w:sz w:val="24"/>
          <w:szCs w:val="24"/>
        </w:rPr>
        <w:t>Takvimler d</w:t>
      </w:r>
      <w:r>
        <w:rPr>
          <w:rFonts w:eastAsia="Times New Roman"/>
          <w:sz w:val="24"/>
          <w:szCs w:val="24"/>
        </w:rPr>
        <w:t>e eşit aralıklı ölçek esasına göre geliştirilmiştir. Çünkü başlangıç noktası miladi takvimde Hz. İsa'nın doğumu, hicri takvimde Hz. Muhammed'in (s.a.v.) Mekke'den Medine'ye Hicreti (sıfır) başlangıç noktası olarak seçilmiştir.</w:t>
      </w:r>
    </w:p>
    <w:p w14:paraId="4D9EE623" w14:textId="77777777" w:rsidR="00C24D67" w:rsidRDefault="00C24D67">
      <w:pPr>
        <w:spacing w:line="56" w:lineRule="exact"/>
        <w:rPr>
          <w:rFonts w:ascii="Wingdings" w:eastAsia="Wingdings" w:hAnsi="Wingdings" w:cs="Wingdings"/>
          <w:sz w:val="48"/>
          <w:szCs w:val="48"/>
          <w:vertAlign w:val="superscript"/>
        </w:rPr>
      </w:pPr>
    </w:p>
    <w:p w14:paraId="63EFB3BD" w14:textId="77777777" w:rsidR="00C24D67" w:rsidRDefault="00376310">
      <w:pPr>
        <w:numPr>
          <w:ilvl w:val="1"/>
          <w:numId w:val="9"/>
        </w:numPr>
        <w:tabs>
          <w:tab w:val="left" w:pos="1540"/>
        </w:tabs>
        <w:spacing w:line="214" w:lineRule="auto"/>
        <w:ind w:left="1540" w:right="20" w:hanging="352"/>
        <w:jc w:val="both"/>
        <w:rPr>
          <w:rFonts w:ascii="Wingdings" w:eastAsia="Wingdings" w:hAnsi="Wingdings" w:cs="Wingdings"/>
          <w:sz w:val="48"/>
          <w:szCs w:val="48"/>
          <w:vertAlign w:val="superscript"/>
        </w:rPr>
      </w:pPr>
      <w:r>
        <w:rPr>
          <w:rFonts w:eastAsia="Times New Roman"/>
          <w:sz w:val="24"/>
          <w:szCs w:val="24"/>
        </w:rPr>
        <w:t>IQ testleriyle zekâ seviyesi</w:t>
      </w:r>
      <w:r>
        <w:rPr>
          <w:rFonts w:eastAsia="Times New Roman"/>
          <w:sz w:val="24"/>
          <w:szCs w:val="24"/>
        </w:rPr>
        <w:t>nin belirlenmesi ve eğitimde kullanılan testler. (Türkçe dersinden 50 soruluk bir test uygulaması olsun. Her sorunun 2 puan (eşit) olduğunu düşünürsek 40 soruyu doğru cevaplayan öğrenci yanlış doğruyu götürmediği sürece 80 puan alacaktır.)</w:t>
      </w:r>
    </w:p>
    <w:p w14:paraId="7DCF507E" w14:textId="77777777" w:rsidR="00C24D67" w:rsidRDefault="00C24D67">
      <w:pPr>
        <w:spacing w:line="200" w:lineRule="exact"/>
        <w:rPr>
          <w:rFonts w:ascii="Wingdings" w:eastAsia="Wingdings" w:hAnsi="Wingdings" w:cs="Wingdings"/>
          <w:sz w:val="48"/>
          <w:szCs w:val="48"/>
          <w:vertAlign w:val="superscript"/>
        </w:rPr>
      </w:pPr>
    </w:p>
    <w:p w14:paraId="154FF520" w14:textId="77777777" w:rsidR="00C24D67" w:rsidRDefault="00C24D67">
      <w:pPr>
        <w:spacing w:line="364" w:lineRule="exact"/>
        <w:rPr>
          <w:rFonts w:ascii="Wingdings" w:eastAsia="Wingdings" w:hAnsi="Wingdings" w:cs="Wingdings"/>
          <w:sz w:val="48"/>
          <w:szCs w:val="48"/>
          <w:vertAlign w:val="superscript"/>
        </w:rPr>
      </w:pPr>
    </w:p>
    <w:p w14:paraId="377B9023" w14:textId="77777777" w:rsidR="00C24D67" w:rsidRDefault="00376310">
      <w:pPr>
        <w:numPr>
          <w:ilvl w:val="0"/>
          <w:numId w:val="9"/>
        </w:numPr>
        <w:tabs>
          <w:tab w:val="left" w:pos="1060"/>
        </w:tabs>
        <w:ind w:left="1060" w:hanging="232"/>
        <w:rPr>
          <w:rFonts w:eastAsia="Times New Roman"/>
          <w:b/>
          <w:bCs/>
          <w:sz w:val="24"/>
          <w:szCs w:val="24"/>
        </w:rPr>
      </w:pPr>
      <w:r>
        <w:rPr>
          <w:rFonts w:eastAsia="Times New Roman"/>
          <w:b/>
          <w:bCs/>
          <w:sz w:val="24"/>
          <w:szCs w:val="24"/>
        </w:rPr>
        <w:t>Eşit Oranlı Öl</w:t>
      </w:r>
      <w:r>
        <w:rPr>
          <w:rFonts w:eastAsia="Times New Roman"/>
          <w:b/>
          <w:bCs/>
          <w:sz w:val="24"/>
          <w:szCs w:val="24"/>
        </w:rPr>
        <w:t>çek</w:t>
      </w:r>
    </w:p>
    <w:p w14:paraId="1A555B72" w14:textId="77777777" w:rsidR="00C24D67" w:rsidRDefault="00C24D67">
      <w:pPr>
        <w:spacing w:line="250" w:lineRule="exact"/>
        <w:rPr>
          <w:sz w:val="20"/>
          <w:szCs w:val="20"/>
        </w:rPr>
      </w:pPr>
    </w:p>
    <w:p w14:paraId="57A1D7E4" w14:textId="77777777" w:rsidR="00C24D67" w:rsidRDefault="00376310">
      <w:pPr>
        <w:spacing w:line="264" w:lineRule="auto"/>
        <w:ind w:left="820" w:right="440"/>
        <w:rPr>
          <w:sz w:val="20"/>
          <w:szCs w:val="20"/>
        </w:rPr>
      </w:pPr>
      <w:r>
        <w:rPr>
          <w:rFonts w:eastAsia="Times New Roman"/>
          <w:sz w:val="24"/>
          <w:szCs w:val="24"/>
        </w:rPr>
        <w:t xml:space="preserve">Ölçülen özelliğin başlangıç noktası gerçek sıfırsa ve birimleri arasında eşitlik söz konusu ise bu tür ölçeklere </w:t>
      </w:r>
      <w:r>
        <w:rPr>
          <w:rFonts w:eastAsia="Times New Roman"/>
          <w:b/>
          <w:bCs/>
          <w:sz w:val="24"/>
          <w:szCs w:val="24"/>
          <w:u w:val="single"/>
        </w:rPr>
        <w:t>eşit oranlı ölçek</w:t>
      </w:r>
      <w:r>
        <w:rPr>
          <w:rFonts w:eastAsia="Times New Roman"/>
          <w:sz w:val="24"/>
          <w:szCs w:val="24"/>
        </w:rPr>
        <w:t xml:space="preserve"> denir.</w:t>
      </w:r>
    </w:p>
    <w:p w14:paraId="76E4177F" w14:textId="77777777" w:rsidR="00C24D67" w:rsidRDefault="00C24D67">
      <w:pPr>
        <w:spacing w:line="221" w:lineRule="exact"/>
        <w:rPr>
          <w:sz w:val="20"/>
          <w:szCs w:val="20"/>
        </w:rPr>
      </w:pPr>
    </w:p>
    <w:p w14:paraId="276662E4" w14:textId="77777777" w:rsidR="00C24D67" w:rsidRDefault="00376310">
      <w:pPr>
        <w:ind w:left="820"/>
        <w:rPr>
          <w:sz w:val="20"/>
          <w:szCs w:val="20"/>
        </w:rPr>
      </w:pPr>
      <w:r>
        <w:rPr>
          <w:rFonts w:eastAsia="Times New Roman"/>
          <w:b/>
          <w:bCs/>
          <w:sz w:val="24"/>
          <w:szCs w:val="24"/>
        </w:rPr>
        <w:t>Eşit Oranlı Ölçeğin Özellikleri</w:t>
      </w:r>
    </w:p>
    <w:p w14:paraId="1DEC9321" w14:textId="77777777" w:rsidR="00C24D67" w:rsidRDefault="00C24D67">
      <w:pPr>
        <w:spacing w:line="247" w:lineRule="exact"/>
        <w:rPr>
          <w:sz w:val="20"/>
          <w:szCs w:val="20"/>
        </w:rPr>
      </w:pPr>
    </w:p>
    <w:p w14:paraId="17D52BB6" w14:textId="77777777" w:rsidR="00C24D67" w:rsidRDefault="00376310">
      <w:pPr>
        <w:numPr>
          <w:ilvl w:val="0"/>
          <w:numId w:val="10"/>
        </w:numPr>
        <w:tabs>
          <w:tab w:val="left" w:pos="1540"/>
        </w:tabs>
        <w:spacing w:line="264" w:lineRule="auto"/>
        <w:ind w:left="1540" w:right="20" w:hanging="352"/>
        <w:rPr>
          <w:rFonts w:eastAsia="Times New Roman"/>
          <w:b/>
          <w:bCs/>
          <w:sz w:val="24"/>
          <w:szCs w:val="24"/>
        </w:rPr>
      </w:pPr>
      <w:r>
        <w:rPr>
          <w:rFonts w:eastAsia="Times New Roman"/>
          <w:sz w:val="24"/>
          <w:szCs w:val="24"/>
        </w:rPr>
        <w:t xml:space="preserve">Eşit aralıklı ölçekten en önemli farkı gerçek sıfır noktasına sahip </w:t>
      </w:r>
      <w:r>
        <w:rPr>
          <w:rFonts w:eastAsia="Times New Roman"/>
          <w:sz w:val="24"/>
          <w:szCs w:val="24"/>
        </w:rPr>
        <w:t>olmasıdır. Yani sıfır yokluk ifade eder.</w:t>
      </w:r>
    </w:p>
    <w:p w14:paraId="67FAACF9" w14:textId="77777777" w:rsidR="00C24D67" w:rsidRDefault="00C24D67">
      <w:pPr>
        <w:spacing w:line="16" w:lineRule="exact"/>
        <w:rPr>
          <w:rFonts w:eastAsia="Times New Roman"/>
          <w:b/>
          <w:bCs/>
          <w:sz w:val="24"/>
          <w:szCs w:val="24"/>
        </w:rPr>
      </w:pPr>
    </w:p>
    <w:p w14:paraId="16CAADB7" w14:textId="77777777" w:rsidR="00C24D67" w:rsidRDefault="00376310">
      <w:pPr>
        <w:numPr>
          <w:ilvl w:val="0"/>
          <w:numId w:val="10"/>
        </w:numPr>
        <w:tabs>
          <w:tab w:val="left" w:pos="1540"/>
        </w:tabs>
        <w:ind w:left="1540" w:hanging="352"/>
        <w:rPr>
          <w:rFonts w:eastAsia="Times New Roman"/>
          <w:b/>
          <w:bCs/>
          <w:sz w:val="24"/>
          <w:szCs w:val="24"/>
        </w:rPr>
      </w:pPr>
      <w:r>
        <w:rPr>
          <w:rFonts w:eastAsia="Times New Roman"/>
          <w:sz w:val="24"/>
          <w:szCs w:val="24"/>
        </w:rPr>
        <w:t>En gelişmiş ölçek türüdür, diğerlerini kapsar.</w:t>
      </w:r>
    </w:p>
    <w:p w14:paraId="7877167A" w14:textId="77777777" w:rsidR="00C24D67" w:rsidRDefault="00C24D67">
      <w:pPr>
        <w:spacing w:line="53" w:lineRule="exact"/>
        <w:rPr>
          <w:rFonts w:eastAsia="Times New Roman"/>
          <w:b/>
          <w:bCs/>
          <w:sz w:val="24"/>
          <w:szCs w:val="24"/>
        </w:rPr>
      </w:pPr>
    </w:p>
    <w:p w14:paraId="0BA62DBA" w14:textId="77777777" w:rsidR="00C24D67" w:rsidRDefault="00376310">
      <w:pPr>
        <w:numPr>
          <w:ilvl w:val="0"/>
          <w:numId w:val="10"/>
        </w:numPr>
        <w:tabs>
          <w:tab w:val="left" w:pos="1540"/>
        </w:tabs>
        <w:spacing w:line="264" w:lineRule="auto"/>
        <w:ind w:left="1540" w:hanging="352"/>
        <w:rPr>
          <w:rFonts w:eastAsia="Times New Roman"/>
          <w:b/>
          <w:bCs/>
          <w:sz w:val="24"/>
          <w:szCs w:val="24"/>
        </w:rPr>
      </w:pPr>
      <w:r>
        <w:rPr>
          <w:rFonts w:eastAsia="Times New Roman"/>
          <w:sz w:val="24"/>
          <w:szCs w:val="24"/>
        </w:rPr>
        <w:t>Bu ölçekle her türlü matematiksel ve istatistiksel işlemler yapılabilir. (-, +, x, -f)</w:t>
      </w:r>
    </w:p>
    <w:p w14:paraId="0134DF2A" w14:textId="77777777" w:rsidR="00C24D67" w:rsidRDefault="00C24D67">
      <w:pPr>
        <w:spacing w:line="14" w:lineRule="exact"/>
        <w:rPr>
          <w:rFonts w:eastAsia="Times New Roman"/>
          <w:b/>
          <w:bCs/>
          <w:sz w:val="24"/>
          <w:szCs w:val="24"/>
        </w:rPr>
      </w:pPr>
    </w:p>
    <w:p w14:paraId="6461F046" w14:textId="77777777" w:rsidR="00C24D67" w:rsidRDefault="00376310">
      <w:pPr>
        <w:numPr>
          <w:ilvl w:val="0"/>
          <w:numId w:val="10"/>
        </w:numPr>
        <w:tabs>
          <w:tab w:val="left" w:pos="1540"/>
        </w:tabs>
        <w:ind w:left="1540" w:hanging="352"/>
        <w:rPr>
          <w:rFonts w:eastAsia="Times New Roman"/>
          <w:b/>
          <w:bCs/>
          <w:sz w:val="24"/>
          <w:szCs w:val="24"/>
        </w:rPr>
      </w:pPr>
      <w:r>
        <w:rPr>
          <w:rFonts w:eastAsia="Times New Roman"/>
          <w:sz w:val="24"/>
          <w:szCs w:val="24"/>
        </w:rPr>
        <w:t>Oranlı  ölçek daha çok fen  bilimleri  alanında kullanılır. (uzunluk, ağırlık</w:t>
      </w:r>
    </w:p>
    <w:p w14:paraId="1C4B991B" w14:textId="77777777" w:rsidR="00C24D67" w:rsidRDefault="00C24D67">
      <w:pPr>
        <w:spacing w:line="43" w:lineRule="exact"/>
        <w:rPr>
          <w:rFonts w:eastAsia="Times New Roman"/>
          <w:b/>
          <w:bCs/>
          <w:sz w:val="24"/>
          <w:szCs w:val="24"/>
        </w:rPr>
      </w:pPr>
    </w:p>
    <w:p w14:paraId="1B3D606D" w14:textId="77777777" w:rsidR="00C24D67" w:rsidRDefault="00376310">
      <w:pPr>
        <w:ind w:left="1540"/>
        <w:rPr>
          <w:rFonts w:eastAsia="Times New Roman"/>
          <w:b/>
          <w:bCs/>
          <w:sz w:val="24"/>
          <w:szCs w:val="24"/>
        </w:rPr>
      </w:pPr>
      <w:r>
        <w:rPr>
          <w:rFonts w:eastAsia="Times New Roman"/>
          <w:sz w:val="24"/>
          <w:szCs w:val="24"/>
        </w:rPr>
        <w:t>ölçülür)</w:t>
      </w:r>
    </w:p>
    <w:p w14:paraId="1CA8F13E" w14:textId="77777777" w:rsidR="00C24D67" w:rsidRDefault="00C24D67">
      <w:pPr>
        <w:spacing w:line="40" w:lineRule="exact"/>
        <w:rPr>
          <w:rFonts w:eastAsia="Times New Roman"/>
          <w:b/>
          <w:bCs/>
          <w:sz w:val="24"/>
          <w:szCs w:val="24"/>
        </w:rPr>
      </w:pPr>
    </w:p>
    <w:p w14:paraId="183BA17B" w14:textId="77777777" w:rsidR="00C24D67" w:rsidRDefault="00376310">
      <w:pPr>
        <w:numPr>
          <w:ilvl w:val="0"/>
          <w:numId w:val="10"/>
        </w:numPr>
        <w:tabs>
          <w:tab w:val="left" w:pos="1540"/>
        </w:tabs>
        <w:ind w:left="1540" w:hanging="352"/>
        <w:rPr>
          <w:rFonts w:eastAsia="Times New Roman"/>
          <w:b/>
          <w:bCs/>
          <w:sz w:val="24"/>
          <w:szCs w:val="24"/>
        </w:rPr>
      </w:pPr>
      <w:r>
        <w:rPr>
          <w:rFonts w:eastAsia="Times New Roman"/>
          <w:sz w:val="24"/>
          <w:szCs w:val="24"/>
        </w:rPr>
        <w:t>Eşit aralıklı ölçekle yapılamayan bazı hesaplamalar oranlı ölçekle yapılabilir.</w:t>
      </w:r>
    </w:p>
    <w:p w14:paraId="42AEA9E0" w14:textId="77777777" w:rsidR="00C24D67" w:rsidRDefault="00C24D67">
      <w:pPr>
        <w:spacing w:line="40" w:lineRule="exact"/>
        <w:rPr>
          <w:rFonts w:eastAsia="Times New Roman"/>
          <w:b/>
          <w:bCs/>
          <w:sz w:val="24"/>
          <w:szCs w:val="24"/>
        </w:rPr>
      </w:pPr>
    </w:p>
    <w:p w14:paraId="41B7C713" w14:textId="77777777" w:rsidR="00C24D67" w:rsidRDefault="00376310">
      <w:pPr>
        <w:numPr>
          <w:ilvl w:val="0"/>
          <w:numId w:val="10"/>
        </w:numPr>
        <w:tabs>
          <w:tab w:val="left" w:pos="1540"/>
        </w:tabs>
        <w:ind w:left="1540" w:hanging="352"/>
        <w:rPr>
          <w:rFonts w:eastAsia="Times New Roman"/>
          <w:b/>
          <w:bCs/>
          <w:sz w:val="24"/>
          <w:szCs w:val="24"/>
        </w:rPr>
      </w:pPr>
      <w:r>
        <w:rPr>
          <w:rFonts w:eastAsia="Times New Roman"/>
          <w:sz w:val="24"/>
          <w:szCs w:val="24"/>
        </w:rPr>
        <w:t>Örneğin:</w:t>
      </w:r>
    </w:p>
    <w:p w14:paraId="425CEF6E" w14:textId="77777777" w:rsidR="00C24D67" w:rsidRDefault="00C24D67">
      <w:pPr>
        <w:sectPr w:rsidR="00C24D67">
          <w:pgSz w:w="11900" w:h="16838"/>
          <w:pgMar w:top="1440" w:right="1406" w:bottom="1027" w:left="1440" w:header="0" w:footer="0" w:gutter="0"/>
          <w:cols w:space="708" w:equalWidth="0">
            <w:col w:w="9060"/>
          </w:cols>
        </w:sectPr>
      </w:pPr>
    </w:p>
    <w:p w14:paraId="025A2C67" w14:textId="77777777" w:rsidR="00C24D67" w:rsidRDefault="00C24D67">
      <w:pPr>
        <w:spacing w:line="200" w:lineRule="exact"/>
        <w:rPr>
          <w:sz w:val="20"/>
          <w:szCs w:val="20"/>
        </w:rPr>
      </w:pPr>
      <w:bookmarkStart w:id="6" w:name="page6"/>
      <w:bookmarkEnd w:id="6"/>
    </w:p>
    <w:p w14:paraId="58660BF0" w14:textId="77777777" w:rsidR="00C24D67" w:rsidRDefault="00C24D67">
      <w:pPr>
        <w:spacing w:line="200" w:lineRule="exact"/>
        <w:rPr>
          <w:sz w:val="20"/>
          <w:szCs w:val="20"/>
        </w:rPr>
      </w:pPr>
    </w:p>
    <w:p w14:paraId="5DE4C995" w14:textId="77777777" w:rsidR="00C24D67" w:rsidRDefault="00C24D67">
      <w:pPr>
        <w:spacing w:line="200" w:lineRule="exact"/>
        <w:rPr>
          <w:sz w:val="20"/>
          <w:szCs w:val="20"/>
        </w:rPr>
      </w:pPr>
    </w:p>
    <w:p w14:paraId="2D165057" w14:textId="77777777" w:rsidR="00C24D67" w:rsidRDefault="00C24D67">
      <w:pPr>
        <w:spacing w:line="221" w:lineRule="exact"/>
        <w:rPr>
          <w:sz w:val="20"/>
          <w:szCs w:val="20"/>
        </w:rPr>
      </w:pPr>
    </w:p>
    <w:p w14:paraId="4C14F312" w14:textId="77777777" w:rsidR="00C24D67" w:rsidRDefault="00376310">
      <w:pPr>
        <w:numPr>
          <w:ilvl w:val="0"/>
          <w:numId w:val="11"/>
        </w:numPr>
        <w:tabs>
          <w:tab w:val="left" w:pos="1540"/>
        </w:tabs>
        <w:ind w:left="1540" w:hanging="352"/>
        <w:rPr>
          <w:rFonts w:eastAsia="Times New Roman"/>
          <w:b/>
          <w:bCs/>
          <w:sz w:val="24"/>
          <w:szCs w:val="24"/>
        </w:rPr>
      </w:pPr>
      <w:r>
        <w:rPr>
          <w:rFonts w:eastAsia="Times New Roman"/>
          <w:sz w:val="24"/>
          <w:szCs w:val="24"/>
        </w:rPr>
        <w:t>1 km'ye 500 m'nin 2 katı veya 500 m'ye 1 km'nin yarısı deriz. Ya da Ali'nin</w:t>
      </w:r>
    </w:p>
    <w:p w14:paraId="5ABDCEBB" w14:textId="77777777" w:rsidR="00C24D67" w:rsidRDefault="00C24D67">
      <w:pPr>
        <w:spacing w:line="41" w:lineRule="exact"/>
        <w:rPr>
          <w:sz w:val="20"/>
          <w:szCs w:val="20"/>
        </w:rPr>
      </w:pPr>
    </w:p>
    <w:p w14:paraId="3EB0C9EE" w14:textId="77777777" w:rsidR="00C24D67" w:rsidRDefault="00376310">
      <w:pPr>
        <w:ind w:left="1540"/>
        <w:rPr>
          <w:sz w:val="20"/>
          <w:szCs w:val="20"/>
        </w:rPr>
      </w:pPr>
      <w:r>
        <w:rPr>
          <w:rFonts w:eastAsia="Times New Roman"/>
          <w:sz w:val="24"/>
          <w:szCs w:val="24"/>
        </w:rPr>
        <w:t xml:space="preserve">yaşı 20 Fatma'nın yaşı 17 ise ikisinin </w:t>
      </w:r>
      <w:r>
        <w:rPr>
          <w:rFonts w:eastAsia="Times New Roman"/>
          <w:sz w:val="24"/>
          <w:szCs w:val="24"/>
        </w:rPr>
        <w:t>yaşları toplamı 37 yapıyor deriz.</w:t>
      </w:r>
    </w:p>
    <w:p w14:paraId="1F3F7BD1" w14:textId="77777777" w:rsidR="00C24D67" w:rsidRDefault="00C24D67">
      <w:pPr>
        <w:spacing w:line="41" w:lineRule="exact"/>
        <w:rPr>
          <w:sz w:val="20"/>
          <w:szCs w:val="20"/>
        </w:rPr>
      </w:pPr>
    </w:p>
    <w:p w14:paraId="617DB7EC" w14:textId="77777777" w:rsidR="00C24D67" w:rsidRDefault="00376310">
      <w:pPr>
        <w:numPr>
          <w:ilvl w:val="0"/>
          <w:numId w:val="12"/>
        </w:numPr>
        <w:tabs>
          <w:tab w:val="left" w:pos="1900"/>
        </w:tabs>
        <w:ind w:left="1900" w:hanging="712"/>
        <w:rPr>
          <w:rFonts w:eastAsia="Times New Roman"/>
          <w:b/>
          <w:bCs/>
          <w:sz w:val="24"/>
          <w:szCs w:val="24"/>
        </w:rPr>
      </w:pPr>
      <w:r>
        <w:rPr>
          <w:rFonts w:eastAsia="Times New Roman"/>
          <w:sz w:val="24"/>
          <w:szCs w:val="24"/>
        </w:rPr>
        <w:t>Oranlı  ölçeklerde;  sınıflama-sıralama ve eşit aralıklı ölçekte kullanılan</w:t>
      </w:r>
    </w:p>
    <w:p w14:paraId="2F05BF03" w14:textId="77777777" w:rsidR="00C24D67" w:rsidRDefault="00C24D67">
      <w:pPr>
        <w:spacing w:line="43" w:lineRule="exact"/>
        <w:rPr>
          <w:sz w:val="20"/>
          <w:szCs w:val="20"/>
        </w:rPr>
      </w:pPr>
    </w:p>
    <w:p w14:paraId="0A7DAD9C" w14:textId="77777777" w:rsidR="00C24D67" w:rsidRDefault="00376310">
      <w:pPr>
        <w:tabs>
          <w:tab w:val="left" w:pos="4980"/>
          <w:tab w:val="left" w:pos="8800"/>
        </w:tabs>
        <w:ind w:left="1900"/>
        <w:rPr>
          <w:sz w:val="20"/>
          <w:szCs w:val="20"/>
        </w:rPr>
      </w:pPr>
      <w:r>
        <w:rPr>
          <w:rFonts w:eastAsia="Times New Roman"/>
          <w:sz w:val="24"/>
          <w:szCs w:val="24"/>
        </w:rPr>
        <w:t>bütün</w:t>
      </w:r>
      <w:r>
        <w:rPr>
          <w:sz w:val="20"/>
          <w:szCs w:val="20"/>
        </w:rPr>
        <w:tab/>
      </w:r>
      <w:r>
        <w:rPr>
          <w:rFonts w:eastAsia="Times New Roman"/>
          <w:sz w:val="24"/>
          <w:szCs w:val="24"/>
        </w:rPr>
        <w:t>hesaplamalar</w:t>
      </w:r>
      <w:r>
        <w:rPr>
          <w:sz w:val="20"/>
          <w:szCs w:val="20"/>
        </w:rPr>
        <w:tab/>
      </w:r>
      <w:r>
        <w:rPr>
          <w:rFonts w:eastAsia="Times New Roman"/>
          <w:sz w:val="24"/>
          <w:szCs w:val="24"/>
        </w:rPr>
        <w:t>ve</w:t>
      </w:r>
    </w:p>
    <w:p w14:paraId="1279F325" w14:textId="77777777" w:rsidR="00C24D67" w:rsidRDefault="00C24D67">
      <w:pPr>
        <w:spacing w:line="53" w:lineRule="exact"/>
        <w:rPr>
          <w:sz w:val="20"/>
          <w:szCs w:val="20"/>
        </w:rPr>
      </w:pPr>
    </w:p>
    <w:p w14:paraId="6B719221" w14:textId="77777777" w:rsidR="00C24D67" w:rsidRDefault="00376310">
      <w:pPr>
        <w:spacing w:line="264" w:lineRule="auto"/>
        <w:ind w:left="1900"/>
        <w:rPr>
          <w:sz w:val="20"/>
          <w:szCs w:val="20"/>
        </w:rPr>
      </w:pPr>
      <w:r>
        <w:rPr>
          <w:rFonts w:eastAsia="Times New Roman"/>
          <w:sz w:val="24"/>
          <w:szCs w:val="24"/>
        </w:rPr>
        <w:t>istatistiksel işlemler rahatlıkla kullanılabilir. Fakat bunun tersi söz konusu değildir.</w:t>
      </w:r>
    </w:p>
    <w:p w14:paraId="7EFFE4F6" w14:textId="77777777" w:rsidR="00C24D67" w:rsidRDefault="00C24D67">
      <w:pPr>
        <w:spacing w:line="221" w:lineRule="exact"/>
        <w:rPr>
          <w:sz w:val="20"/>
          <w:szCs w:val="20"/>
        </w:rPr>
      </w:pPr>
    </w:p>
    <w:p w14:paraId="39FF9DA4" w14:textId="77777777" w:rsidR="00C24D67" w:rsidRDefault="00376310">
      <w:pPr>
        <w:ind w:left="820"/>
        <w:rPr>
          <w:sz w:val="20"/>
          <w:szCs w:val="20"/>
        </w:rPr>
      </w:pPr>
      <w:r>
        <w:rPr>
          <w:rFonts w:eastAsia="Times New Roman"/>
          <w:b/>
          <w:bCs/>
          <w:sz w:val="24"/>
          <w:szCs w:val="24"/>
        </w:rPr>
        <w:t xml:space="preserve">Eşit Oranlı Ölçek </w:t>
      </w:r>
      <w:r>
        <w:rPr>
          <w:rFonts w:eastAsia="Times New Roman"/>
          <w:b/>
          <w:bCs/>
          <w:sz w:val="24"/>
          <w:szCs w:val="24"/>
        </w:rPr>
        <w:t>Örnekleri</w:t>
      </w:r>
    </w:p>
    <w:p w14:paraId="1E4F6230" w14:textId="77777777" w:rsidR="00C24D67" w:rsidRDefault="00C24D67">
      <w:pPr>
        <w:spacing w:line="236" w:lineRule="exact"/>
        <w:rPr>
          <w:sz w:val="20"/>
          <w:szCs w:val="20"/>
        </w:rPr>
      </w:pPr>
    </w:p>
    <w:p w14:paraId="66769B75" w14:textId="77777777" w:rsidR="00C24D67" w:rsidRDefault="00376310">
      <w:pPr>
        <w:ind w:left="820"/>
        <w:rPr>
          <w:sz w:val="20"/>
          <w:szCs w:val="20"/>
        </w:rPr>
      </w:pPr>
      <w:r>
        <w:rPr>
          <w:rFonts w:eastAsia="Times New Roman"/>
          <w:sz w:val="24"/>
          <w:szCs w:val="24"/>
        </w:rPr>
        <w:t>Uzunluk ölçüleri—&gt; metre-kilometre</w:t>
      </w:r>
    </w:p>
    <w:p w14:paraId="6F36D767" w14:textId="77777777" w:rsidR="00C24D67" w:rsidRDefault="00C24D67">
      <w:pPr>
        <w:spacing w:line="242" w:lineRule="exact"/>
        <w:rPr>
          <w:sz w:val="20"/>
          <w:szCs w:val="20"/>
        </w:rPr>
      </w:pPr>
    </w:p>
    <w:p w14:paraId="25F28CF2" w14:textId="77777777" w:rsidR="00C24D67" w:rsidRDefault="00376310">
      <w:pPr>
        <w:ind w:left="820"/>
        <w:rPr>
          <w:sz w:val="20"/>
          <w:szCs w:val="20"/>
        </w:rPr>
      </w:pPr>
      <w:r>
        <w:rPr>
          <w:rFonts w:eastAsia="Times New Roman"/>
          <w:sz w:val="24"/>
          <w:szCs w:val="24"/>
        </w:rPr>
        <w:t>Ağırlık ölçüleri  -&gt; gram-kilo-ton</w:t>
      </w:r>
    </w:p>
    <w:p w14:paraId="6515E393" w14:textId="77777777" w:rsidR="00C24D67" w:rsidRDefault="00C24D67">
      <w:pPr>
        <w:spacing w:line="240" w:lineRule="exact"/>
        <w:rPr>
          <w:sz w:val="20"/>
          <w:szCs w:val="20"/>
        </w:rPr>
      </w:pPr>
    </w:p>
    <w:p w14:paraId="13C85912" w14:textId="77777777" w:rsidR="00C24D67" w:rsidRDefault="00376310">
      <w:pPr>
        <w:tabs>
          <w:tab w:val="left" w:pos="2300"/>
        </w:tabs>
        <w:ind w:left="820"/>
        <w:rPr>
          <w:sz w:val="20"/>
          <w:szCs w:val="20"/>
        </w:rPr>
      </w:pPr>
      <w:r>
        <w:rPr>
          <w:rFonts w:eastAsia="Times New Roman"/>
          <w:sz w:val="24"/>
          <w:szCs w:val="24"/>
        </w:rPr>
        <w:t>Saat birimleri</w:t>
      </w:r>
      <w:r>
        <w:rPr>
          <w:sz w:val="20"/>
          <w:szCs w:val="20"/>
        </w:rPr>
        <w:tab/>
      </w:r>
      <w:r>
        <w:rPr>
          <w:rFonts w:eastAsia="Times New Roman"/>
          <w:sz w:val="23"/>
          <w:szCs w:val="23"/>
        </w:rPr>
        <w:t>-^- gün-saat</w:t>
      </w:r>
    </w:p>
    <w:p w14:paraId="080DB2C7" w14:textId="77777777" w:rsidR="00C24D67" w:rsidRDefault="00C24D67">
      <w:pPr>
        <w:spacing w:line="242" w:lineRule="exact"/>
        <w:rPr>
          <w:sz w:val="20"/>
          <w:szCs w:val="20"/>
        </w:rPr>
      </w:pPr>
    </w:p>
    <w:p w14:paraId="1090285B" w14:textId="77777777" w:rsidR="00C24D67" w:rsidRDefault="00376310">
      <w:pPr>
        <w:ind w:left="820"/>
        <w:rPr>
          <w:sz w:val="20"/>
          <w:szCs w:val="20"/>
        </w:rPr>
      </w:pPr>
      <w:r>
        <w:rPr>
          <w:rFonts w:eastAsia="Times New Roman"/>
          <w:sz w:val="24"/>
          <w:szCs w:val="24"/>
        </w:rPr>
        <w:t>Elektrik ölçüleri -± kilowatt/saat-amper-volt</w:t>
      </w:r>
    </w:p>
    <w:p w14:paraId="0568D70C" w14:textId="77777777" w:rsidR="00C24D67" w:rsidRDefault="00C24D67">
      <w:pPr>
        <w:spacing w:line="242" w:lineRule="exact"/>
        <w:rPr>
          <w:sz w:val="20"/>
          <w:szCs w:val="20"/>
        </w:rPr>
      </w:pPr>
    </w:p>
    <w:p w14:paraId="220E8C60" w14:textId="77777777" w:rsidR="00C24D67" w:rsidRDefault="00376310">
      <w:pPr>
        <w:tabs>
          <w:tab w:val="left" w:pos="2200"/>
        </w:tabs>
        <w:ind w:left="820"/>
        <w:rPr>
          <w:sz w:val="20"/>
          <w:szCs w:val="20"/>
        </w:rPr>
      </w:pPr>
      <w:r>
        <w:rPr>
          <w:rFonts w:eastAsia="Times New Roman"/>
          <w:sz w:val="24"/>
          <w:szCs w:val="24"/>
        </w:rPr>
        <w:t>Ses şiddeti</w:t>
      </w:r>
      <w:r>
        <w:rPr>
          <w:sz w:val="20"/>
          <w:szCs w:val="20"/>
        </w:rPr>
        <w:tab/>
      </w:r>
      <w:r>
        <w:rPr>
          <w:rFonts w:eastAsia="Times New Roman"/>
          <w:sz w:val="24"/>
          <w:szCs w:val="24"/>
        </w:rPr>
        <w:t>-&gt; desibel</w:t>
      </w:r>
    </w:p>
    <w:p w14:paraId="232C0E60" w14:textId="77777777" w:rsidR="00C24D67" w:rsidRDefault="00C24D67">
      <w:pPr>
        <w:spacing w:line="252" w:lineRule="exact"/>
        <w:rPr>
          <w:sz w:val="20"/>
          <w:szCs w:val="20"/>
        </w:rPr>
      </w:pPr>
    </w:p>
    <w:p w14:paraId="6C3047FF" w14:textId="77777777" w:rsidR="00C24D67" w:rsidRDefault="00376310">
      <w:pPr>
        <w:spacing w:line="265" w:lineRule="auto"/>
        <w:ind w:left="820" w:right="20"/>
        <w:rPr>
          <w:sz w:val="20"/>
          <w:szCs w:val="20"/>
        </w:rPr>
      </w:pPr>
      <w:r>
        <w:rPr>
          <w:rFonts w:eastAsia="Times New Roman"/>
          <w:sz w:val="24"/>
          <w:szCs w:val="24"/>
        </w:rPr>
        <w:t xml:space="preserve">Basınç birimleri atmosfer basıncı vb. eşit oranlı ölçeklerde </w:t>
      </w:r>
      <w:r>
        <w:rPr>
          <w:rFonts w:eastAsia="Times New Roman"/>
          <w:sz w:val="24"/>
          <w:szCs w:val="24"/>
        </w:rPr>
        <w:t>sıklıkla kullanılan araçlardır.</w:t>
      </w:r>
    </w:p>
    <w:p w14:paraId="1346FAA6" w14:textId="77777777" w:rsidR="00C24D67" w:rsidRDefault="00C24D67">
      <w:pPr>
        <w:spacing w:line="200" w:lineRule="exact"/>
        <w:rPr>
          <w:sz w:val="20"/>
          <w:szCs w:val="20"/>
        </w:rPr>
      </w:pPr>
    </w:p>
    <w:p w14:paraId="250A7345" w14:textId="77777777" w:rsidR="00C24D67" w:rsidRDefault="00C24D67">
      <w:pPr>
        <w:spacing w:line="200" w:lineRule="exact"/>
        <w:rPr>
          <w:sz w:val="20"/>
          <w:szCs w:val="20"/>
        </w:rPr>
      </w:pPr>
    </w:p>
    <w:p w14:paraId="1CF4E40D" w14:textId="77777777" w:rsidR="00C24D67" w:rsidRDefault="00C24D67">
      <w:pPr>
        <w:spacing w:line="337" w:lineRule="exact"/>
        <w:rPr>
          <w:sz w:val="20"/>
          <w:szCs w:val="20"/>
        </w:rPr>
      </w:pPr>
    </w:p>
    <w:p w14:paraId="79DD9339" w14:textId="77777777" w:rsidR="00C24D67" w:rsidRDefault="00376310">
      <w:pPr>
        <w:ind w:left="820"/>
        <w:rPr>
          <w:sz w:val="20"/>
          <w:szCs w:val="20"/>
        </w:rPr>
      </w:pPr>
      <w:r>
        <w:rPr>
          <w:rFonts w:eastAsia="Times New Roman"/>
          <w:b/>
          <w:bCs/>
          <w:sz w:val="24"/>
          <w:szCs w:val="24"/>
        </w:rPr>
        <w:t>Eşit Aralıklı Ölçek ile Eşit Oranlı Ölçek Arasındaki Farklar</w:t>
      </w:r>
    </w:p>
    <w:p w14:paraId="4465DD01" w14:textId="77777777" w:rsidR="00C24D67" w:rsidRDefault="00C24D67">
      <w:pPr>
        <w:spacing w:line="235" w:lineRule="exact"/>
        <w:rPr>
          <w:sz w:val="20"/>
          <w:szCs w:val="20"/>
        </w:rPr>
      </w:pPr>
    </w:p>
    <w:p w14:paraId="12DC4D67" w14:textId="77777777" w:rsidR="00C24D67" w:rsidRDefault="00376310">
      <w:pPr>
        <w:ind w:left="820"/>
        <w:rPr>
          <w:sz w:val="20"/>
          <w:szCs w:val="20"/>
        </w:rPr>
      </w:pPr>
      <w:r>
        <w:rPr>
          <w:rFonts w:eastAsia="Times New Roman"/>
          <w:sz w:val="24"/>
          <w:szCs w:val="24"/>
        </w:rPr>
        <w:t>Eşit aralıklı ölçeği eşit oranlı ölçekten ayırırken şu iki noktaya bakarız:</w:t>
      </w:r>
    </w:p>
    <w:p w14:paraId="28921A52" w14:textId="77777777" w:rsidR="00C24D67" w:rsidRDefault="00C24D67">
      <w:pPr>
        <w:spacing w:line="255" w:lineRule="exact"/>
        <w:rPr>
          <w:sz w:val="20"/>
          <w:szCs w:val="20"/>
        </w:rPr>
      </w:pPr>
    </w:p>
    <w:p w14:paraId="08089495" w14:textId="77777777" w:rsidR="00C24D67" w:rsidRDefault="00376310">
      <w:pPr>
        <w:numPr>
          <w:ilvl w:val="0"/>
          <w:numId w:val="13"/>
        </w:numPr>
        <w:tabs>
          <w:tab w:val="left" w:pos="1540"/>
        </w:tabs>
        <w:spacing w:line="270" w:lineRule="auto"/>
        <w:ind w:left="1540" w:right="20" w:hanging="352"/>
        <w:jc w:val="both"/>
        <w:rPr>
          <w:rFonts w:eastAsia="Times New Roman"/>
          <w:b/>
          <w:bCs/>
          <w:sz w:val="24"/>
          <w:szCs w:val="24"/>
        </w:rPr>
      </w:pPr>
      <w:r>
        <w:rPr>
          <w:rFonts w:eastAsia="Times New Roman"/>
          <w:sz w:val="24"/>
          <w:szCs w:val="24"/>
        </w:rPr>
        <w:t>Eşit aralıklı ölçeklerde çarpma ve bölme işlemi yapılamaz, örneğin IQ (zeka) testi</w:t>
      </w:r>
      <w:r>
        <w:rPr>
          <w:rFonts w:eastAsia="Times New Roman"/>
          <w:sz w:val="24"/>
          <w:szCs w:val="24"/>
        </w:rPr>
        <w:t>nden 55 alan bir kişi 110 alan bir kişinin yarısı kadar zekaya sahiptir diyemeyiz, anlamsız olur. IQ testinde 55 çok düşük bir seviyedir.</w:t>
      </w:r>
    </w:p>
    <w:p w14:paraId="4C38D4F8" w14:textId="77777777" w:rsidR="00C24D67" w:rsidRDefault="00C24D67">
      <w:pPr>
        <w:spacing w:line="19" w:lineRule="exact"/>
        <w:rPr>
          <w:rFonts w:eastAsia="Times New Roman"/>
          <w:b/>
          <w:bCs/>
          <w:sz w:val="24"/>
          <w:szCs w:val="24"/>
        </w:rPr>
      </w:pPr>
    </w:p>
    <w:p w14:paraId="3B4F1AD1" w14:textId="77777777" w:rsidR="00C24D67" w:rsidRDefault="00376310">
      <w:pPr>
        <w:numPr>
          <w:ilvl w:val="0"/>
          <w:numId w:val="13"/>
        </w:numPr>
        <w:tabs>
          <w:tab w:val="left" w:pos="1540"/>
        </w:tabs>
        <w:spacing w:line="266" w:lineRule="auto"/>
        <w:ind w:left="1540" w:right="20" w:hanging="352"/>
        <w:rPr>
          <w:rFonts w:eastAsia="Times New Roman"/>
          <w:b/>
          <w:bCs/>
          <w:sz w:val="24"/>
          <w:szCs w:val="24"/>
        </w:rPr>
      </w:pPr>
      <w:r>
        <w:rPr>
          <w:rFonts w:eastAsia="Times New Roman"/>
          <w:sz w:val="24"/>
          <w:szCs w:val="24"/>
        </w:rPr>
        <w:t xml:space="preserve">Sıfır anlamsızdır, yokluk ifade etmez. Örneğin IQ (zeka) testinden sıfır alan kişinin hiç zekası yok </w:t>
      </w:r>
      <w:r>
        <w:rPr>
          <w:rFonts w:eastAsia="Times New Roman"/>
          <w:sz w:val="24"/>
          <w:szCs w:val="24"/>
        </w:rPr>
        <w:t>diyemeyiz.</w:t>
      </w:r>
    </w:p>
    <w:sectPr w:rsidR="00C24D67">
      <w:pgSz w:w="11900" w:h="16838"/>
      <w:pgMar w:top="1440" w:right="1406" w:bottom="1440" w:left="144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73088D4A"/>
    <w:lvl w:ilvl="0" w:tplc="B82E3D94">
      <w:start w:val="4"/>
      <w:numFmt w:val="decimal"/>
      <w:lvlText w:val="%1."/>
      <w:lvlJc w:val="left"/>
    </w:lvl>
    <w:lvl w:ilvl="1" w:tplc="AC6634F2">
      <w:numFmt w:val="decimal"/>
      <w:lvlText w:val=""/>
      <w:lvlJc w:val="left"/>
    </w:lvl>
    <w:lvl w:ilvl="2" w:tplc="A690720E">
      <w:numFmt w:val="decimal"/>
      <w:lvlText w:val=""/>
      <w:lvlJc w:val="left"/>
    </w:lvl>
    <w:lvl w:ilvl="3" w:tplc="DFD48812">
      <w:numFmt w:val="decimal"/>
      <w:lvlText w:val=""/>
      <w:lvlJc w:val="left"/>
    </w:lvl>
    <w:lvl w:ilvl="4" w:tplc="9C54D198">
      <w:numFmt w:val="decimal"/>
      <w:lvlText w:val=""/>
      <w:lvlJc w:val="left"/>
    </w:lvl>
    <w:lvl w:ilvl="5" w:tplc="43F8F934">
      <w:numFmt w:val="decimal"/>
      <w:lvlText w:val=""/>
      <w:lvlJc w:val="left"/>
    </w:lvl>
    <w:lvl w:ilvl="6" w:tplc="C8F8633C">
      <w:numFmt w:val="decimal"/>
      <w:lvlText w:val=""/>
      <w:lvlJc w:val="left"/>
    </w:lvl>
    <w:lvl w:ilvl="7" w:tplc="8C3C7B48">
      <w:numFmt w:val="decimal"/>
      <w:lvlText w:val=""/>
      <w:lvlJc w:val="left"/>
    </w:lvl>
    <w:lvl w:ilvl="8" w:tplc="E0DAAFE2">
      <w:numFmt w:val="decimal"/>
      <w:lvlText w:val=""/>
      <w:lvlJc w:val="left"/>
    </w:lvl>
  </w:abstractNum>
  <w:abstractNum w:abstractNumId="1" w15:restartNumberingAfterBreak="0">
    <w:nsid w:val="1190CDE7"/>
    <w:multiLevelType w:val="hybridMultilevel"/>
    <w:tmpl w:val="F61E8DFA"/>
    <w:lvl w:ilvl="0" w:tplc="148ECEDE">
      <w:start w:val="1"/>
      <w:numFmt w:val="decimal"/>
      <w:lvlText w:val="%1."/>
      <w:lvlJc w:val="left"/>
    </w:lvl>
    <w:lvl w:ilvl="1" w:tplc="91FAA7E4">
      <w:numFmt w:val="decimal"/>
      <w:lvlText w:val=""/>
      <w:lvlJc w:val="left"/>
    </w:lvl>
    <w:lvl w:ilvl="2" w:tplc="6DA8642A">
      <w:numFmt w:val="decimal"/>
      <w:lvlText w:val=""/>
      <w:lvlJc w:val="left"/>
    </w:lvl>
    <w:lvl w:ilvl="3" w:tplc="38DE2AA4">
      <w:numFmt w:val="decimal"/>
      <w:lvlText w:val=""/>
      <w:lvlJc w:val="left"/>
    </w:lvl>
    <w:lvl w:ilvl="4" w:tplc="4F72261C">
      <w:numFmt w:val="decimal"/>
      <w:lvlText w:val=""/>
      <w:lvlJc w:val="left"/>
    </w:lvl>
    <w:lvl w:ilvl="5" w:tplc="57EED2BC">
      <w:numFmt w:val="decimal"/>
      <w:lvlText w:val=""/>
      <w:lvlJc w:val="left"/>
    </w:lvl>
    <w:lvl w:ilvl="6" w:tplc="378ED4DE">
      <w:numFmt w:val="decimal"/>
      <w:lvlText w:val=""/>
      <w:lvlJc w:val="left"/>
    </w:lvl>
    <w:lvl w:ilvl="7" w:tplc="FA4C0086">
      <w:numFmt w:val="decimal"/>
      <w:lvlText w:val=""/>
      <w:lvlJc w:val="left"/>
    </w:lvl>
    <w:lvl w:ilvl="8" w:tplc="7AC07FB6">
      <w:numFmt w:val="decimal"/>
      <w:lvlText w:val=""/>
      <w:lvlJc w:val="left"/>
    </w:lvl>
  </w:abstractNum>
  <w:abstractNum w:abstractNumId="2" w15:restartNumberingAfterBreak="0">
    <w:nsid w:val="12200854"/>
    <w:multiLevelType w:val="hybridMultilevel"/>
    <w:tmpl w:val="E5F23170"/>
    <w:lvl w:ilvl="0" w:tplc="E21AA96A">
      <w:start w:val="1"/>
      <w:numFmt w:val="decimal"/>
      <w:lvlText w:val="%1."/>
      <w:lvlJc w:val="left"/>
    </w:lvl>
    <w:lvl w:ilvl="1" w:tplc="F5902F68">
      <w:numFmt w:val="decimal"/>
      <w:lvlText w:val=""/>
      <w:lvlJc w:val="left"/>
    </w:lvl>
    <w:lvl w:ilvl="2" w:tplc="2654F050">
      <w:numFmt w:val="decimal"/>
      <w:lvlText w:val=""/>
      <w:lvlJc w:val="left"/>
    </w:lvl>
    <w:lvl w:ilvl="3" w:tplc="D3003F40">
      <w:numFmt w:val="decimal"/>
      <w:lvlText w:val=""/>
      <w:lvlJc w:val="left"/>
    </w:lvl>
    <w:lvl w:ilvl="4" w:tplc="D92E50DE">
      <w:numFmt w:val="decimal"/>
      <w:lvlText w:val=""/>
      <w:lvlJc w:val="left"/>
    </w:lvl>
    <w:lvl w:ilvl="5" w:tplc="EADEE8FE">
      <w:numFmt w:val="decimal"/>
      <w:lvlText w:val=""/>
      <w:lvlJc w:val="left"/>
    </w:lvl>
    <w:lvl w:ilvl="6" w:tplc="1532A514">
      <w:numFmt w:val="decimal"/>
      <w:lvlText w:val=""/>
      <w:lvlJc w:val="left"/>
    </w:lvl>
    <w:lvl w:ilvl="7" w:tplc="8B5CD0D2">
      <w:numFmt w:val="decimal"/>
      <w:lvlText w:val=""/>
      <w:lvlJc w:val="left"/>
    </w:lvl>
    <w:lvl w:ilvl="8" w:tplc="86E43CBE">
      <w:numFmt w:val="decimal"/>
      <w:lvlText w:val=""/>
      <w:lvlJc w:val="left"/>
    </w:lvl>
  </w:abstractNum>
  <w:abstractNum w:abstractNumId="3" w15:restartNumberingAfterBreak="0">
    <w:nsid w:val="140E0F76"/>
    <w:multiLevelType w:val="hybridMultilevel"/>
    <w:tmpl w:val="B9626742"/>
    <w:lvl w:ilvl="0" w:tplc="BD7A8C60">
      <w:start w:val="6"/>
      <w:numFmt w:val="decimal"/>
      <w:lvlText w:val="%1."/>
      <w:lvlJc w:val="left"/>
    </w:lvl>
    <w:lvl w:ilvl="1" w:tplc="C2329316">
      <w:numFmt w:val="decimal"/>
      <w:lvlText w:val=""/>
      <w:lvlJc w:val="left"/>
    </w:lvl>
    <w:lvl w:ilvl="2" w:tplc="34700530">
      <w:numFmt w:val="decimal"/>
      <w:lvlText w:val=""/>
      <w:lvlJc w:val="left"/>
    </w:lvl>
    <w:lvl w:ilvl="3" w:tplc="5C3A79BA">
      <w:numFmt w:val="decimal"/>
      <w:lvlText w:val=""/>
      <w:lvlJc w:val="left"/>
    </w:lvl>
    <w:lvl w:ilvl="4" w:tplc="6C66F230">
      <w:numFmt w:val="decimal"/>
      <w:lvlText w:val=""/>
      <w:lvlJc w:val="left"/>
    </w:lvl>
    <w:lvl w:ilvl="5" w:tplc="A9B65B72">
      <w:numFmt w:val="decimal"/>
      <w:lvlText w:val=""/>
      <w:lvlJc w:val="left"/>
    </w:lvl>
    <w:lvl w:ilvl="6" w:tplc="BCBC3152">
      <w:numFmt w:val="decimal"/>
      <w:lvlText w:val=""/>
      <w:lvlJc w:val="left"/>
    </w:lvl>
    <w:lvl w:ilvl="7" w:tplc="795AD85C">
      <w:numFmt w:val="decimal"/>
      <w:lvlText w:val=""/>
      <w:lvlJc w:val="left"/>
    </w:lvl>
    <w:lvl w:ilvl="8" w:tplc="FE3AB6EC">
      <w:numFmt w:val="decimal"/>
      <w:lvlText w:val=""/>
      <w:lvlJc w:val="left"/>
    </w:lvl>
  </w:abstractNum>
  <w:abstractNum w:abstractNumId="4" w15:restartNumberingAfterBreak="0">
    <w:nsid w:val="1F16E9E8"/>
    <w:multiLevelType w:val="hybridMultilevel"/>
    <w:tmpl w:val="EADA39CE"/>
    <w:lvl w:ilvl="0" w:tplc="DEE6DF54">
      <w:start w:val="3"/>
      <w:numFmt w:val="decimal"/>
      <w:lvlText w:val="%1."/>
      <w:lvlJc w:val="left"/>
    </w:lvl>
    <w:lvl w:ilvl="1" w:tplc="25F45A6A">
      <w:start w:val="1"/>
      <w:numFmt w:val="bullet"/>
      <w:lvlText w:val=""/>
      <w:lvlJc w:val="left"/>
    </w:lvl>
    <w:lvl w:ilvl="2" w:tplc="0C80F37C">
      <w:numFmt w:val="decimal"/>
      <w:lvlText w:val=""/>
      <w:lvlJc w:val="left"/>
    </w:lvl>
    <w:lvl w:ilvl="3" w:tplc="88F46ACA">
      <w:numFmt w:val="decimal"/>
      <w:lvlText w:val=""/>
      <w:lvlJc w:val="left"/>
    </w:lvl>
    <w:lvl w:ilvl="4" w:tplc="448AE60C">
      <w:numFmt w:val="decimal"/>
      <w:lvlText w:val=""/>
      <w:lvlJc w:val="left"/>
    </w:lvl>
    <w:lvl w:ilvl="5" w:tplc="0822708E">
      <w:numFmt w:val="decimal"/>
      <w:lvlText w:val=""/>
      <w:lvlJc w:val="left"/>
    </w:lvl>
    <w:lvl w:ilvl="6" w:tplc="718A5982">
      <w:numFmt w:val="decimal"/>
      <w:lvlText w:val=""/>
      <w:lvlJc w:val="left"/>
    </w:lvl>
    <w:lvl w:ilvl="7" w:tplc="5C76A2B8">
      <w:numFmt w:val="decimal"/>
      <w:lvlText w:val=""/>
      <w:lvlJc w:val="left"/>
    </w:lvl>
    <w:lvl w:ilvl="8" w:tplc="19E47F4C">
      <w:numFmt w:val="decimal"/>
      <w:lvlText w:val=""/>
      <w:lvlJc w:val="left"/>
    </w:lvl>
  </w:abstractNum>
  <w:abstractNum w:abstractNumId="5" w15:restartNumberingAfterBreak="0">
    <w:nsid w:val="3352255A"/>
    <w:multiLevelType w:val="hybridMultilevel"/>
    <w:tmpl w:val="2716E4CA"/>
    <w:lvl w:ilvl="0" w:tplc="CBEEDE4A">
      <w:start w:val="1"/>
      <w:numFmt w:val="decimal"/>
      <w:lvlText w:val="%1."/>
      <w:lvlJc w:val="left"/>
    </w:lvl>
    <w:lvl w:ilvl="1" w:tplc="6BA0661C">
      <w:numFmt w:val="decimal"/>
      <w:lvlText w:val=""/>
      <w:lvlJc w:val="left"/>
    </w:lvl>
    <w:lvl w:ilvl="2" w:tplc="AD042256">
      <w:numFmt w:val="decimal"/>
      <w:lvlText w:val=""/>
      <w:lvlJc w:val="left"/>
    </w:lvl>
    <w:lvl w:ilvl="3" w:tplc="95CC247E">
      <w:numFmt w:val="decimal"/>
      <w:lvlText w:val=""/>
      <w:lvlJc w:val="left"/>
    </w:lvl>
    <w:lvl w:ilvl="4" w:tplc="79BC7E70">
      <w:numFmt w:val="decimal"/>
      <w:lvlText w:val=""/>
      <w:lvlJc w:val="left"/>
    </w:lvl>
    <w:lvl w:ilvl="5" w:tplc="F21222DA">
      <w:numFmt w:val="decimal"/>
      <w:lvlText w:val=""/>
      <w:lvlJc w:val="left"/>
    </w:lvl>
    <w:lvl w:ilvl="6" w:tplc="79C89032">
      <w:numFmt w:val="decimal"/>
      <w:lvlText w:val=""/>
      <w:lvlJc w:val="left"/>
    </w:lvl>
    <w:lvl w:ilvl="7" w:tplc="5D7A8DB0">
      <w:numFmt w:val="decimal"/>
      <w:lvlText w:val=""/>
      <w:lvlJc w:val="left"/>
    </w:lvl>
    <w:lvl w:ilvl="8" w:tplc="269EF7C0">
      <w:numFmt w:val="decimal"/>
      <w:lvlText w:val=""/>
      <w:lvlJc w:val="left"/>
    </w:lvl>
  </w:abstractNum>
  <w:abstractNum w:abstractNumId="6" w15:restartNumberingAfterBreak="0">
    <w:nsid w:val="41B71EFB"/>
    <w:multiLevelType w:val="hybridMultilevel"/>
    <w:tmpl w:val="F54AC40A"/>
    <w:lvl w:ilvl="0" w:tplc="64C42900">
      <w:start w:val="1"/>
      <w:numFmt w:val="decimal"/>
      <w:lvlText w:val="%1"/>
      <w:lvlJc w:val="left"/>
    </w:lvl>
    <w:lvl w:ilvl="1" w:tplc="2AE296DE">
      <w:start w:val="1"/>
      <w:numFmt w:val="decimal"/>
      <w:lvlText w:val="%2."/>
      <w:lvlJc w:val="left"/>
    </w:lvl>
    <w:lvl w:ilvl="2" w:tplc="63F87E86">
      <w:numFmt w:val="decimal"/>
      <w:lvlText w:val=""/>
      <w:lvlJc w:val="left"/>
    </w:lvl>
    <w:lvl w:ilvl="3" w:tplc="440E4A12">
      <w:numFmt w:val="decimal"/>
      <w:lvlText w:val=""/>
      <w:lvlJc w:val="left"/>
    </w:lvl>
    <w:lvl w:ilvl="4" w:tplc="F5AC7596">
      <w:numFmt w:val="decimal"/>
      <w:lvlText w:val=""/>
      <w:lvlJc w:val="left"/>
    </w:lvl>
    <w:lvl w:ilvl="5" w:tplc="885E00D6">
      <w:numFmt w:val="decimal"/>
      <w:lvlText w:val=""/>
      <w:lvlJc w:val="left"/>
    </w:lvl>
    <w:lvl w:ilvl="6" w:tplc="822447D0">
      <w:numFmt w:val="decimal"/>
      <w:lvlText w:val=""/>
      <w:lvlJc w:val="left"/>
    </w:lvl>
    <w:lvl w:ilvl="7" w:tplc="723E58F2">
      <w:numFmt w:val="decimal"/>
      <w:lvlText w:val=""/>
      <w:lvlJc w:val="left"/>
    </w:lvl>
    <w:lvl w:ilvl="8" w:tplc="D51C444E">
      <w:numFmt w:val="decimal"/>
      <w:lvlText w:val=""/>
      <w:lvlJc w:val="left"/>
    </w:lvl>
  </w:abstractNum>
  <w:abstractNum w:abstractNumId="7" w15:restartNumberingAfterBreak="0">
    <w:nsid w:val="4DB127F8"/>
    <w:multiLevelType w:val="hybridMultilevel"/>
    <w:tmpl w:val="D8C46EB6"/>
    <w:lvl w:ilvl="0" w:tplc="D3644A04">
      <w:start w:val="3"/>
      <w:numFmt w:val="decimal"/>
      <w:lvlText w:val="%1."/>
      <w:lvlJc w:val="left"/>
    </w:lvl>
    <w:lvl w:ilvl="1" w:tplc="D0446838">
      <w:numFmt w:val="decimal"/>
      <w:lvlText w:val=""/>
      <w:lvlJc w:val="left"/>
    </w:lvl>
    <w:lvl w:ilvl="2" w:tplc="BC80F88E">
      <w:numFmt w:val="decimal"/>
      <w:lvlText w:val=""/>
      <w:lvlJc w:val="left"/>
    </w:lvl>
    <w:lvl w:ilvl="3" w:tplc="F1724C1C">
      <w:numFmt w:val="decimal"/>
      <w:lvlText w:val=""/>
      <w:lvlJc w:val="left"/>
    </w:lvl>
    <w:lvl w:ilvl="4" w:tplc="39CEF698">
      <w:numFmt w:val="decimal"/>
      <w:lvlText w:val=""/>
      <w:lvlJc w:val="left"/>
    </w:lvl>
    <w:lvl w:ilvl="5" w:tplc="D52A3F00">
      <w:numFmt w:val="decimal"/>
      <w:lvlText w:val=""/>
      <w:lvlJc w:val="left"/>
    </w:lvl>
    <w:lvl w:ilvl="6" w:tplc="71CCFCB8">
      <w:numFmt w:val="decimal"/>
      <w:lvlText w:val=""/>
      <w:lvlJc w:val="left"/>
    </w:lvl>
    <w:lvl w:ilvl="7" w:tplc="E4B81192">
      <w:numFmt w:val="decimal"/>
      <w:lvlText w:val=""/>
      <w:lvlJc w:val="left"/>
    </w:lvl>
    <w:lvl w:ilvl="8" w:tplc="73F037C8">
      <w:numFmt w:val="decimal"/>
      <w:lvlText w:val=""/>
      <w:lvlJc w:val="left"/>
    </w:lvl>
  </w:abstractNum>
  <w:abstractNum w:abstractNumId="8" w15:restartNumberingAfterBreak="0">
    <w:nsid w:val="515F007C"/>
    <w:multiLevelType w:val="hybridMultilevel"/>
    <w:tmpl w:val="1BEA5644"/>
    <w:lvl w:ilvl="0" w:tplc="DEF88724">
      <w:start w:val="2"/>
      <w:numFmt w:val="decimal"/>
      <w:lvlText w:val="%1."/>
      <w:lvlJc w:val="left"/>
    </w:lvl>
    <w:lvl w:ilvl="1" w:tplc="D0862FC6">
      <w:numFmt w:val="decimal"/>
      <w:lvlText w:val=""/>
      <w:lvlJc w:val="left"/>
    </w:lvl>
    <w:lvl w:ilvl="2" w:tplc="0C88FBA4">
      <w:numFmt w:val="decimal"/>
      <w:lvlText w:val=""/>
      <w:lvlJc w:val="left"/>
    </w:lvl>
    <w:lvl w:ilvl="3" w:tplc="895AE8BC">
      <w:numFmt w:val="decimal"/>
      <w:lvlText w:val=""/>
      <w:lvlJc w:val="left"/>
    </w:lvl>
    <w:lvl w:ilvl="4" w:tplc="FE1C0D82">
      <w:numFmt w:val="decimal"/>
      <w:lvlText w:val=""/>
      <w:lvlJc w:val="left"/>
    </w:lvl>
    <w:lvl w:ilvl="5" w:tplc="95009230">
      <w:numFmt w:val="decimal"/>
      <w:lvlText w:val=""/>
      <w:lvlJc w:val="left"/>
    </w:lvl>
    <w:lvl w:ilvl="6" w:tplc="DCB8318A">
      <w:numFmt w:val="decimal"/>
      <w:lvlText w:val=""/>
      <w:lvlJc w:val="left"/>
    </w:lvl>
    <w:lvl w:ilvl="7" w:tplc="07F220F0">
      <w:numFmt w:val="decimal"/>
      <w:lvlText w:val=""/>
      <w:lvlJc w:val="left"/>
    </w:lvl>
    <w:lvl w:ilvl="8" w:tplc="D9C4CA30">
      <w:numFmt w:val="decimal"/>
      <w:lvlText w:val=""/>
      <w:lvlJc w:val="left"/>
    </w:lvl>
  </w:abstractNum>
  <w:abstractNum w:abstractNumId="9" w15:restartNumberingAfterBreak="0">
    <w:nsid w:val="5BD062C2"/>
    <w:multiLevelType w:val="hybridMultilevel"/>
    <w:tmpl w:val="0640204C"/>
    <w:lvl w:ilvl="0" w:tplc="659A22D6">
      <w:start w:val="1"/>
      <w:numFmt w:val="bullet"/>
      <w:lvlText w:val="-"/>
      <w:lvlJc w:val="left"/>
    </w:lvl>
    <w:lvl w:ilvl="1" w:tplc="C1C05DF6">
      <w:numFmt w:val="decimal"/>
      <w:lvlText w:val=""/>
      <w:lvlJc w:val="left"/>
    </w:lvl>
    <w:lvl w:ilvl="2" w:tplc="39EEC408">
      <w:numFmt w:val="decimal"/>
      <w:lvlText w:val=""/>
      <w:lvlJc w:val="left"/>
    </w:lvl>
    <w:lvl w:ilvl="3" w:tplc="0562BA22">
      <w:numFmt w:val="decimal"/>
      <w:lvlText w:val=""/>
      <w:lvlJc w:val="left"/>
    </w:lvl>
    <w:lvl w:ilvl="4" w:tplc="22AEAFAA">
      <w:numFmt w:val="decimal"/>
      <w:lvlText w:val=""/>
      <w:lvlJc w:val="left"/>
    </w:lvl>
    <w:lvl w:ilvl="5" w:tplc="B8CE4F96">
      <w:numFmt w:val="decimal"/>
      <w:lvlText w:val=""/>
      <w:lvlJc w:val="left"/>
    </w:lvl>
    <w:lvl w:ilvl="6" w:tplc="C6BCA5EA">
      <w:numFmt w:val="decimal"/>
      <w:lvlText w:val=""/>
      <w:lvlJc w:val="left"/>
    </w:lvl>
    <w:lvl w:ilvl="7" w:tplc="762280AC">
      <w:numFmt w:val="decimal"/>
      <w:lvlText w:val=""/>
      <w:lvlJc w:val="left"/>
    </w:lvl>
    <w:lvl w:ilvl="8" w:tplc="B94C398A">
      <w:numFmt w:val="decimal"/>
      <w:lvlText w:val=""/>
      <w:lvlJc w:val="left"/>
    </w:lvl>
  </w:abstractNum>
  <w:abstractNum w:abstractNumId="10" w15:restartNumberingAfterBreak="0">
    <w:nsid w:val="66EF438D"/>
    <w:multiLevelType w:val="hybridMultilevel"/>
    <w:tmpl w:val="E2B853FA"/>
    <w:lvl w:ilvl="0" w:tplc="318EA54E">
      <w:start w:val="7"/>
      <w:numFmt w:val="decimal"/>
      <w:lvlText w:val="%1."/>
      <w:lvlJc w:val="left"/>
    </w:lvl>
    <w:lvl w:ilvl="1" w:tplc="25BA92B6">
      <w:numFmt w:val="decimal"/>
      <w:lvlText w:val=""/>
      <w:lvlJc w:val="left"/>
    </w:lvl>
    <w:lvl w:ilvl="2" w:tplc="F112DB50">
      <w:numFmt w:val="decimal"/>
      <w:lvlText w:val=""/>
      <w:lvlJc w:val="left"/>
    </w:lvl>
    <w:lvl w:ilvl="3" w:tplc="0644C316">
      <w:numFmt w:val="decimal"/>
      <w:lvlText w:val=""/>
      <w:lvlJc w:val="left"/>
    </w:lvl>
    <w:lvl w:ilvl="4" w:tplc="D1983F28">
      <w:numFmt w:val="decimal"/>
      <w:lvlText w:val=""/>
      <w:lvlJc w:val="left"/>
    </w:lvl>
    <w:lvl w:ilvl="5" w:tplc="4AD689F4">
      <w:numFmt w:val="decimal"/>
      <w:lvlText w:val=""/>
      <w:lvlJc w:val="left"/>
    </w:lvl>
    <w:lvl w:ilvl="6" w:tplc="C7628CE4">
      <w:numFmt w:val="decimal"/>
      <w:lvlText w:val=""/>
      <w:lvlJc w:val="left"/>
    </w:lvl>
    <w:lvl w:ilvl="7" w:tplc="B3205BE6">
      <w:numFmt w:val="decimal"/>
      <w:lvlText w:val=""/>
      <w:lvlJc w:val="left"/>
    </w:lvl>
    <w:lvl w:ilvl="8" w:tplc="158CE85C">
      <w:numFmt w:val="decimal"/>
      <w:lvlText w:val=""/>
      <w:lvlJc w:val="left"/>
    </w:lvl>
  </w:abstractNum>
  <w:abstractNum w:abstractNumId="11" w15:restartNumberingAfterBreak="0">
    <w:nsid w:val="7545E146"/>
    <w:multiLevelType w:val="hybridMultilevel"/>
    <w:tmpl w:val="6C28D004"/>
    <w:lvl w:ilvl="0" w:tplc="A66620F4">
      <w:start w:val="1"/>
      <w:numFmt w:val="decimal"/>
      <w:lvlText w:val="%1."/>
      <w:lvlJc w:val="left"/>
    </w:lvl>
    <w:lvl w:ilvl="1" w:tplc="A25E5F76">
      <w:numFmt w:val="decimal"/>
      <w:lvlText w:val=""/>
      <w:lvlJc w:val="left"/>
    </w:lvl>
    <w:lvl w:ilvl="2" w:tplc="9A2E6E34">
      <w:numFmt w:val="decimal"/>
      <w:lvlText w:val=""/>
      <w:lvlJc w:val="left"/>
    </w:lvl>
    <w:lvl w:ilvl="3" w:tplc="5CA487A6">
      <w:numFmt w:val="decimal"/>
      <w:lvlText w:val=""/>
      <w:lvlJc w:val="left"/>
    </w:lvl>
    <w:lvl w:ilvl="4" w:tplc="9216C0A8">
      <w:numFmt w:val="decimal"/>
      <w:lvlText w:val=""/>
      <w:lvlJc w:val="left"/>
    </w:lvl>
    <w:lvl w:ilvl="5" w:tplc="5E94EBFC">
      <w:numFmt w:val="decimal"/>
      <w:lvlText w:val=""/>
      <w:lvlJc w:val="left"/>
    </w:lvl>
    <w:lvl w:ilvl="6" w:tplc="C6846808">
      <w:numFmt w:val="decimal"/>
      <w:lvlText w:val=""/>
      <w:lvlJc w:val="left"/>
    </w:lvl>
    <w:lvl w:ilvl="7" w:tplc="7FC65360">
      <w:numFmt w:val="decimal"/>
      <w:lvlText w:val=""/>
      <w:lvlJc w:val="left"/>
    </w:lvl>
    <w:lvl w:ilvl="8" w:tplc="0BFAC878">
      <w:numFmt w:val="decimal"/>
      <w:lvlText w:val=""/>
      <w:lvlJc w:val="left"/>
    </w:lvl>
  </w:abstractNum>
  <w:abstractNum w:abstractNumId="12" w15:restartNumberingAfterBreak="0">
    <w:nsid w:val="79E2A9E3"/>
    <w:multiLevelType w:val="hybridMultilevel"/>
    <w:tmpl w:val="E2F800FA"/>
    <w:lvl w:ilvl="0" w:tplc="EB76D0BE">
      <w:start w:val="1"/>
      <w:numFmt w:val="decimal"/>
      <w:lvlText w:val="%1."/>
      <w:lvlJc w:val="left"/>
    </w:lvl>
    <w:lvl w:ilvl="1" w:tplc="809A1E76">
      <w:start w:val="1"/>
      <w:numFmt w:val="decimal"/>
      <w:lvlText w:val="%2"/>
      <w:lvlJc w:val="left"/>
    </w:lvl>
    <w:lvl w:ilvl="2" w:tplc="FC9C8208">
      <w:numFmt w:val="decimal"/>
      <w:lvlText w:val=""/>
      <w:lvlJc w:val="left"/>
    </w:lvl>
    <w:lvl w:ilvl="3" w:tplc="DC36912E">
      <w:numFmt w:val="decimal"/>
      <w:lvlText w:val=""/>
      <w:lvlJc w:val="left"/>
    </w:lvl>
    <w:lvl w:ilvl="4" w:tplc="0D72105C">
      <w:numFmt w:val="decimal"/>
      <w:lvlText w:val=""/>
      <w:lvlJc w:val="left"/>
    </w:lvl>
    <w:lvl w:ilvl="5" w:tplc="20163A62">
      <w:numFmt w:val="decimal"/>
      <w:lvlText w:val=""/>
      <w:lvlJc w:val="left"/>
    </w:lvl>
    <w:lvl w:ilvl="6" w:tplc="391EAECC">
      <w:numFmt w:val="decimal"/>
      <w:lvlText w:val=""/>
      <w:lvlJc w:val="left"/>
    </w:lvl>
    <w:lvl w:ilvl="7" w:tplc="626E8EB2">
      <w:numFmt w:val="decimal"/>
      <w:lvlText w:val=""/>
      <w:lvlJc w:val="left"/>
    </w:lvl>
    <w:lvl w:ilvl="8" w:tplc="B5D2EA26">
      <w:numFmt w:val="decimal"/>
      <w:lvlText w:val=""/>
      <w:lvlJc w:val="left"/>
    </w:lvl>
  </w:abstractNum>
  <w:num w:numId="1">
    <w:abstractNumId w:val="6"/>
  </w:num>
  <w:num w:numId="2">
    <w:abstractNumId w:val="12"/>
  </w:num>
  <w:num w:numId="3">
    <w:abstractNumId w:val="11"/>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67"/>
    <w:rsid w:val="00376310"/>
    <w:rsid w:val="00C2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9ECA"/>
  <w15:docId w15:val="{A0B58753-A64A-4CAE-92C9-C0FB45D6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Ölçek ve Ölçek Türleri</dc:title>
  <dc:creator>www.nedir.org</dc:creator>
  <cp:keywords>ölçek</cp:keywords>
  <cp:lastModifiedBy>mehmet genç</cp:lastModifiedBy>
  <cp:revision>2</cp:revision>
  <dcterms:created xsi:type="dcterms:W3CDTF">2020-01-17T10:51:00Z</dcterms:created>
  <dcterms:modified xsi:type="dcterms:W3CDTF">2020-01-17T10:51:00Z</dcterms:modified>
</cp:coreProperties>
</file>