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1A1" w:rsidRDefault="004D11A1">
      <w:pPr>
        <w:spacing w:line="200" w:lineRule="exact"/>
        <w:rPr>
          <w:sz w:val="24"/>
          <w:szCs w:val="24"/>
        </w:rPr>
      </w:pPr>
    </w:p>
    <w:p w:rsidR="004D11A1" w:rsidRDefault="004D11A1">
      <w:pPr>
        <w:spacing w:line="200" w:lineRule="exact"/>
        <w:rPr>
          <w:sz w:val="24"/>
          <w:szCs w:val="24"/>
        </w:rPr>
      </w:pPr>
    </w:p>
    <w:p w:rsidR="004D11A1" w:rsidRDefault="004D11A1">
      <w:pPr>
        <w:spacing w:line="292" w:lineRule="exact"/>
        <w:rPr>
          <w:sz w:val="24"/>
          <w:szCs w:val="24"/>
        </w:rPr>
      </w:pPr>
    </w:p>
    <w:p w:rsidR="004D11A1" w:rsidRDefault="002B6A18">
      <w:pPr>
        <w:tabs>
          <w:tab w:val="left" w:pos="2900"/>
          <w:tab w:val="left" w:pos="3700"/>
        </w:tabs>
        <w:ind w:left="1460"/>
        <w:rPr>
          <w:sz w:val="20"/>
          <w:szCs w:val="20"/>
        </w:rPr>
      </w:pPr>
      <w:r>
        <w:rPr>
          <w:rFonts w:eastAsia="Times New Roman"/>
        </w:rPr>
        <w:t>PLATON'DA</w:t>
      </w:r>
      <w:r>
        <w:rPr>
          <w:rFonts w:eastAsia="Times New Roman"/>
        </w:rPr>
        <w:tab/>
        <w:t>BİLGİ</w:t>
      </w:r>
      <w:r>
        <w:rPr>
          <w:sz w:val="20"/>
          <w:szCs w:val="20"/>
        </w:rPr>
        <w:tab/>
      </w:r>
      <w:r>
        <w:rPr>
          <w:rFonts w:eastAsia="Times New Roman"/>
          <w:sz w:val="21"/>
          <w:szCs w:val="21"/>
        </w:rPr>
        <w:t>TÜRLERİ</w:t>
      </w:r>
    </w:p>
    <w:p w:rsidR="004D11A1" w:rsidRDefault="004D11A1">
      <w:pPr>
        <w:spacing w:line="334" w:lineRule="exact"/>
        <w:rPr>
          <w:sz w:val="24"/>
          <w:szCs w:val="24"/>
        </w:rPr>
      </w:pPr>
    </w:p>
    <w:p w:rsidR="004D11A1" w:rsidRDefault="002B6A18">
      <w:pPr>
        <w:ind w:right="260"/>
        <w:jc w:val="center"/>
        <w:rPr>
          <w:sz w:val="20"/>
          <w:szCs w:val="20"/>
        </w:rPr>
      </w:pPr>
      <w:r>
        <w:rPr>
          <w:rFonts w:eastAsia="Times New Roman"/>
          <w:sz w:val="18"/>
          <w:szCs w:val="18"/>
        </w:rPr>
        <w:t>İhsan  TURGUT</w:t>
      </w:r>
    </w:p>
    <w:p w:rsidR="004D11A1" w:rsidRDefault="004D11A1">
      <w:pPr>
        <w:spacing w:line="200" w:lineRule="exact"/>
        <w:rPr>
          <w:sz w:val="24"/>
          <w:szCs w:val="24"/>
        </w:rPr>
      </w:pPr>
    </w:p>
    <w:p w:rsidR="004D11A1" w:rsidRDefault="004D11A1">
      <w:pPr>
        <w:spacing w:line="275" w:lineRule="exact"/>
        <w:rPr>
          <w:sz w:val="24"/>
          <w:szCs w:val="24"/>
        </w:rPr>
      </w:pPr>
    </w:p>
    <w:p w:rsidR="004D11A1" w:rsidRDefault="002B6A18">
      <w:pPr>
        <w:spacing w:line="279" w:lineRule="auto"/>
        <w:ind w:left="20" w:right="280" w:firstLine="408"/>
        <w:jc w:val="both"/>
        <w:rPr>
          <w:sz w:val="20"/>
          <w:szCs w:val="20"/>
        </w:rPr>
      </w:pPr>
      <w:r>
        <w:rPr>
          <w:rFonts w:eastAsia="Times New Roman"/>
          <w:sz w:val="18"/>
          <w:szCs w:val="18"/>
        </w:rPr>
        <w:t xml:space="preserve">Platon'da "Bilgi Türleri" gibi bir konuyu derinliğine incelemek bu denemenin işi değildir. Bu deneme bazı önemli noktalara değinmekle yetinecektir. Eidos, İdea, Aisthesis, Doxa, Logos Episterne, Gnosis gibi </w:t>
      </w:r>
      <w:r>
        <w:rPr>
          <w:rFonts w:eastAsia="Times New Roman"/>
          <w:sz w:val="18"/>
          <w:szCs w:val="18"/>
        </w:rPr>
        <w:t>ana terimler Platon'un bilgi tlıeorisinde açık bir biçimde belirlen-memiştir. Biz bunların da ayrıntılı bir tartışmasına girmiyeceğiz. Bu terimler çeşitli dialoglarda çeşitli anlamlarda kullanılmııştır. Orta devir dial~glarında bu durum daha çok göze batma</w:t>
      </w:r>
      <w:r>
        <w:rPr>
          <w:rFonts w:eastAsia="Times New Roman"/>
          <w:sz w:val="18"/>
          <w:szCs w:val="18"/>
        </w:rPr>
        <w:t xml:space="preserve">ktadır. Hatta aynı dialogda bazen aynı teri~i~ çeşitli anlamlarıyla karşılanmaktadır. Son dialog-la~dan' Theaetetus~da Logos sözü üzerinde düzenli olarak durulmuş-tu'r. Fakatdaha erken yazdıgı dialoglardaki anlamını vermemiştir. Bu b'ÖyleolU:U:caPlaton'un </w:t>
      </w:r>
      <w:r>
        <w:rPr>
          <w:rFonts w:eastAsia="Times New Roman"/>
          <w:sz w:val="18"/>
          <w:szCs w:val="18"/>
        </w:rPr>
        <w:t>bilgi theorisi tam bir açıklığa kavuşmamıştır. Epist~ıne (connahre) çoğu kez gnosis (savoire) ile karışmış, sonunda iş yine felsefecilere bırakılmıştır. Bu dil karışıklığına rağmen Platon hala uğraştığımız felsefe sorunlarının çoğuna el atmış, felsefe tari</w:t>
      </w:r>
      <w:r>
        <w:rPr>
          <w:rFonts w:eastAsia="Times New Roman"/>
          <w:sz w:val="18"/>
          <w:szCs w:val="18"/>
        </w:rPr>
        <w:t>hinde büyük filosoflardan biri olmaya hak kazanını.ştır. Kant ve Wittgens-t",in gibi onun da bütün uğraşısı fel~efe olmuştur.</w:t>
      </w:r>
    </w:p>
    <w:p w:rsidR="004D11A1" w:rsidRDefault="004D11A1">
      <w:pPr>
        <w:spacing w:line="200" w:lineRule="exact"/>
        <w:rPr>
          <w:sz w:val="24"/>
          <w:szCs w:val="24"/>
        </w:rPr>
      </w:pPr>
    </w:p>
    <w:p w:rsidR="004D11A1" w:rsidRDefault="004D11A1">
      <w:pPr>
        <w:spacing w:line="334" w:lineRule="exact"/>
        <w:rPr>
          <w:sz w:val="24"/>
          <w:szCs w:val="24"/>
        </w:rPr>
      </w:pPr>
    </w:p>
    <w:p w:rsidR="004D11A1" w:rsidRDefault="002B6A18">
      <w:pPr>
        <w:spacing w:line="272" w:lineRule="auto"/>
        <w:ind w:left="40" w:right="340" w:firstLine="394"/>
        <w:jc w:val="both"/>
        <w:rPr>
          <w:sz w:val="20"/>
          <w:szCs w:val="20"/>
        </w:rPr>
      </w:pPr>
      <w:r>
        <w:rPr>
          <w:rFonts w:eastAsia="Times New Roman"/>
          <w:sz w:val="18"/>
          <w:szCs w:val="18"/>
        </w:rPr>
        <w:t>Platon'da bilgi türlerine, bilgi (episteme)ve doğru sanı (aletes doxa; true belief) ayrımı ile başlayacağız. Platon'un bu ayırım</w:t>
      </w:r>
      <w:r>
        <w:rPr>
          <w:rFonts w:eastAsia="Times New Roman"/>
          <w:sz w:val="18"/>
          <w:szCs w:val="18"/>
        </w:rPr>
        <w:t>ı yaptığı ilk</w:t>
      </w:r>
    </w:p>
    <w:p w:rsidR="004D11A1" w:rsidRDefault="002B6A18">
      <w:pPr>
        <w:tabs>
          <w:tab w:val="left" w:pos="2700"/>
        </w:tabs>
        <w:ind w:left="40"/>
        <w:rPr>
          <w:sz w:val="20"/>
          <w:szCs w:val="20"/>
        </w:rPr>
      </w:pPr>
      <w:r>
        <w:rPr>
          <w:rFonts w:eastAsia="Times New Roman"/>
          <w:sz w:val="18"/>
          <w:szCs w:val="18"/>
        </w:rPr>
        <w:t>dialog Menon'dur.</w:t>
      </w:r>
      <w:r>
        <w:rPr>
          <w:sz w:val="20"/>
          <w:szCs w:val="20"/>
        </w:rPr>
        <w:tab/>
      </w:r>
      <w:r>
        <w:rPr>
          <w:rFonts w:eastAsia="Times New Roman"/>
          <w:sz w:val="18"/>
          <w:szCs w:val="18"/>
        </w:rPr>
        <w:t>.</w:t>
      </w:r>
    </w:p>
    <w:p w:rsidR="004D11A1" w:rsidRDefault="004D11A1">
      <w:pPr>
        <w:spacing w:line="115" w:lineRule="exact"/>
        <w:rPr>
          <w:sz w:val="24"/>
          <w:szCs w:val="24"/>
        </w:rPr>
      </w:pPr>
    </w:p>
    <w:p w:rsidR="004D11A1" w:rsidRDefault="002B6A18">
      <w:pPr>
        <w:spacing w:line="211" w:lineRule="auto"/>
        <w:ind w:left="20" w:right="320" w:firstLine="394"/>
        <w:jc w:val="both"/>
        <w:rPr>
          <w:sz w:val="20"/>
          <w:szCs w:val="20"/>
        </w:rPr>
      </w:pPr>
      <w:r>
        <w:rPr>
          <w:rFonts w:eastAsia="Times New Roman"/>
          <w:sz w:val="18"/>
          <w:szCs w:val="18"/>
        </w:rPr>
        <w:t xml:space="preserve">Doğru sanı (tme belief) bir bilgi türü olmamakla beraber bilgiye </w:t>
      </w:r>
      <w:r>
        <w:rPr>
          <w:rFonts w:eastAsia="Times New Roman"/>
          <w:sz w:val="34"/>
          <w:szCs w:val="34"/>
        </w:rPr>
        <w:t xml:space="preserve">en </w:t>
      </w:r>
      <w:r>
        <w:rPr>
          <w:rFonts w:eastAsia="Times New Roman"/>
          <w:sz w:val="18"/>
          <w:szCs w:val="18"/>
        </w:rPr>
        <w:t>yakın olanıdır.</w:t>
      </w:r>
      <w:r>
        <w:rPr>
          <w:rFonts w:ascii="Arial" w:eastAsia="Arial" w:hAnsi="Arial" w:cs="Arial"/>
          <w:sz w:val="10"/>
          <w:szCs w:val="10"/>
        </w:rPr>
        <w:t>l</w:t>
      </w:r>
      <w:r>
        <w:rPr>
          <w:rFonts w:eastAsia="Times New Roman"/>
          <w:sz w:val="34"/>
          <w:szCs w:val="34"/>
        </w:rPr>
        <w:t xml:space="preserve"> </w:t>
      </w:r>
      <w:r>
        <w:rPr>
          <w:rFonts w:eastAsia="Times New Roman"/>
          <w:sz w:val="18"/>
          <w:szCs w:val="18"/>
        </w:rPr>
        <w:t>Menon'da (80a-86) Sokrates genç bir köleden, yar-dım etmeden, bir geometrik problemin çözümünü yaptırabileceğini ileri sürmektedir. Prob</w:t>
      </w:r>
      <w:r>
        <w:rPr>
          <w:rFonts w:eastAsia="Times New Roman"/>
          <w:sz w:val="18"/>
          <w:szCs w:val="18"/>
        </w:rPr>
        <w:t>lem geometrik olduğu için duyulara ihtiyaç gerekme-mektedir. Bundan dolayı Sokrates iddia ediyor ki köle, daha önce kendi-sin:de varolan bir bilgiyi oluşturacaktır. Bunun için de "hatırlarna"</w:t>
      </w:r>
    </w:p>
    <w:p w:rsidR="004D11A1" w:rsidRDefault="004D11A1">
      <w:pPr>
        <w:sectPr w:rsidR="004D11A1">
          <w:pgSz w:w="8420" w:h="11760"/>
          <w:pgMar w:top="1440" w:right="1440" w:bottom="894" w:left="500" w:header="0" w:footer="0" w:gutter="0"/>
          <w:cols w:space="708" w:equalWidth="0">
            <w:col w:w="6480"/>
          </w:cols>
        </w:sectPr>
      </w:pPr>
    </w:p>
    <w:p w:rsidR="004D11A1" w:rsidRDefault="004D11A1">
      <w:pPr>
        <w:spacing w:line="170" w:lineRule="exact"/>
        <w:rPr>
          <w:sz w:val="24"/>
          <w:szCs w:val="24"/>
        </w:rPr>
      </w:pPr>
    </w:p>
    <w:p w:rsidR="004D11A1" w:rsidRDefault="002B6A18">
      <w:pPr>
        <w:spacing w:line="309" w:lineRule="auto"/>
        <w:ind w:right="320" w:firstLine="384"/>
        <w:jc w:val="both"/>
        <w:rPr>
          <w:sz w:val="20"/>
          <w:szCs w:val="20"/>
        </w:rPr>
      </w:pPr>
      <w:r>
        <w:rPr>
          <w:rFonts w:eastAsia="Times New Roman"/>
          <w:sz w:val="14"/>
          <w:szCs w:val="14"/>
        </w:rPr>
        <w:t xml:space="preserve">1 Doğru sanımn (True Belief) bir </w:t>
      </w:r>
      <w:r>
        <w:rPr>
          <w:rFonts w:eastAsia="Times New Roman"/>
          <w:sz w:val="14"/>
          <w:szCs w:val="14"/>
        </w:rPr>
        <w:t>bilgi türii olup olmadığı tartışma konusudw'. Bana öyle geliyor ki fenomen bilgisi hariç, bizim dış dünya bilgimiz doğru samdır. Şu halde doğru sam dış dünyaya özgü bir bilgi türü olabilir. Fakat bu bir tartışma konusudur,</w:t>
      </w:r>
    </w:p>
    <w:p w:rsidR="004D11A1" w:rsidRDefault="004D11A1">
      <w:pPr>
        <w:sectPr w:rsidR="004D11A1">
          <w:type w:val="continuous"/>
          <w:pgSz w:w="8420" w:h="11760"/>
          <w:pgMar w:top="1440" w:right="1440" w:bottom="894" w:left="500" w:header="0" w:footer="0" w:gutter="0"/>
          <w:cols w:space="708" w:equalWidth="0">
            <w:col w:w="6480"/>
          </w:cols>
        </w:sectPr>
      </w:pPr>
    </w:p>
    <w:tbl>
      <w:tblPr>
        <w:tblW w:w="0" w:type="auto"/>
        <w:tblInd w:w="200" w:type="dxa"/>
        <w:tblLayout w:type="fixed"/>
        <w:tblCellMar>
          <w:left w:w="0" w:type="dxa"/>
          <w:right w:w="0" w:type="dxa"/>
        </w:tblCellMar>
        <w:tblLook w:val="04A0" w:firstRow="1" w:lastRow="0" w:firstColumn="1" w:lastColumn="0" w:noHBand="0" w:noVBand="1"/>
      </w:tblPr>
      <w:tblGrid>
        <w:gridCol w:w="1340"/>
        <w:gridCol w:w="2200"/>
        <w:gridCol w:w="20"/>
      </w:tblGrid>
      <w:tr w:rsidR="004D11A1">
        <w:trPr>
          <w:trHeight w:val="260"/>
        </w:trPr>
        <w:tc>
          <w:tcPr>
            <w:tcW w:w="1340" w:type="dxa"/>
            <w:vAlign w:val="bottom"/>
          </w:tcPr>
          <w:p w:rsidR="004D11A1" w:rsidRDefault="002B6A18">
            <w:pPr>
              <w:ind w:right="960"/>
              <w:jc w:val="right"/>
              <w:rPr>
                <w:sz w:val="20"/>
                <w:szCs w:val="20"/>
              </w:rPr>
            </w:pPr>
            <w:bookmarkStart w:id="0" w:name="page2"/>
            <w:bookmarkEnd w:id="0"/>
            <w:r>
              <w:rPr>
                <w:rFonts w:eastAsia="Times New Roman"/>
                <w:w w:val="86"/>
                <w:sz w:val="20"/>
                <w:szCs w:val="20"/>
              </w:rPr>
              <w:lastRenderedPageBreak/>
              <w:t>350</w:t>
            </w:r>
          </w:p>
        </w:tc>
        <w:tc>
          <w:tcPr>
            <w:tcW w:w="2200" w:type="dxa"/>
            <w:vMerge w:val="restart"/>
            <w:vAlign w:val="bottom"/>
          </w:tcPr>
          <w:p w:rsidR="004D11A1" w:rsidRDefault="002B6A18">
            <w:pPr>
              <w:ind w:left="1080"/>
              <w:rPr>
                <w:sz w:val="20"/>
                <w:szCs w:val="20"/>
              </w:rPr>
            </w:pPr>
            <w:r>
              <w:rPr>
                <w:rFonts w:eastAsia="Times New Roman"/>
                <w:sz w:val="12"/>
                <w:szCs w:val="12"/>
              </w:rPr>
              <w:t>İHSAN</w:t>
            </w:r>
            <w:r>
              <w:rPr>
                <w:rFonts w:eastAsia="Times New Roman"/>
                <w:sz w:val="12"/>
                <w:szCs w:val="12"/>
              </w:rPr>
              <w:t xml:space="preserve">   TURGUT</w:t>
            </w:r>
          </w:p>
        </w:tc>
        <w:tc>
          <w:tcPr>
            <w:tcW w:w="0" w:type="dxa"/>
            <w:vAlign w:val="bottom"/>
          </w:tcPr>
          <w:p w:rsidR="004D11A1" w:rsidRDefault="004D11A1">
            <w:pPr>
              <w:rPr>
                <w:sz w:val="1"/>
                <w:szCs w:val="1"/>
              </w:rPr>
            </w:pPr>
          </w:p>
        </w:tc>
      </w:tr>
      <w:tr w:rsidR="004D11A1">
        <w:trPr>
          <w:trHeight w:val="53"/>
        </w:trPr>
        <w:tc>
          <w:tcPr>
            <w:tcW w:w="1340" w:type="dxa"/>
            <w:vAlign w:val="bottom"/>
          </w:tcPr>
          <w:p w:rsidR="004D11A1" w:rsidRDefault="004D11A1">
            <w:pPr>
              <w:rPr>
                <w:sz w:val="4"/>
                <w:szCs w:val="4"/>
              </w:rPr>
            </w:pPr>
          </w:p>
        </w:tc>
        <w:tc>
          <w:tcPr>
            <w:tcW w:w="2200" w:type="dxa"/>
            <w:vMerge/>
            <w:vAlign w:val="bottom"/>
          </w:tcPr>
          <w:p w:rsidR="004D11A1" w:rsidRDefault="004D11A1">
            <w:pPr>
              <w:rPr>
                <w:sz w:val="4"/>
                <w:szCs w:val="4"/>
              </w:rPr>
            </w:pPr>
          </w:p>
        </w:tc>
        <w:tc>
          <w:tcPr>
            <w:tcW w:w="0" w:type="dxa"/>
            <w:vAlign w:val="bottom"/>
          </w:tcPr>
          <w:p w:rsidR="004D11A1" w:rsidRDefault="004D11A1">
            <w:pPr>
              <w:rPr>
                <w:sz w:val="1"/>
                <w:szCs w:val="1"/>
              </w:rPr>
            </w:pPr>
          </w:p>
        </w:tc>
      </w:tr>
    </w:tbl>
    <w:p w:rsidR="004D11A1" w:rsidRDefault="004D11A1">
      <w:pPr>
        <w:spacing w:line="235" w:lineRule="exact"/>
        <w:rPr>
          <w:sz w:val="20"/>
          <w:szCs w:val="20"/>
        </w:rPr>
      </w:pPr>
      <w:bookmarkStart w:id="1" w:name="_GoBack"/>
      <w:bookmarkEnd w:id="1"/>
    </w:p>
    <w:p w:rsidR="004D11A1" w:rsidRDefault="002B6A18">
      <w:pPr>
        <w:spacing w:line="283" w:lineRule="auto"/>
        <w:ind w:left="140" w:firstLine="62"/>
        <w:jc w:val="both"/>
        <w:rPr>
          <w:sz w:val="20"/>
          <w:szCs w:val="20"/>
        </w:rPr>
      </w:pPr>
      <w:r>
        <w:rPr>
          <w:rFonts w:eastAsia="Times New Roman"/>
          <w:sz w:val="18"/>
          <w:szCs w:val="18"/>
        </w:rPr>
        <w:t xml:space="preserve">(Recollection, anamnesis) denilen bir yöntem kullanmaktadır. Sokra-tes'e göre bu yöntem şairlerce ve din hatiplerince iyi bilinmektedir. Bu yöntem, dialogdan anlaşıldığına göre, düzenli bir biçimde soru sorup, unutulan bilgiyi </w:t>
      </w:r>
      <w:r>
        <w:rPr>
          <w:rFonts w:eastAsia="Times New Roman"/>
          <w:sz w:val="18"/>
          <w:szCs w:val="18"/>
        </w:rPr>
        <w:t xml:space="preserve">hatırlatmaktan ibarettir. Sokrates bunun için okumamış genç bir köleyiseçiyor ve belki bunun için de bir geometri problemini örnek veriyor. Köle gerçekten cahil midir? Sözü geçen problemle ilgili hiç bir şey bilmiyor mu? Nedcn bir geometrik problem? .. Bu </w:t>
      </w:r>
      <w:r>
        <w:rPr>
          <w:rFonts w:eastAsia="Times New Roman"/>
          <w:sz w:val="18"/>
          <w:szCs w:val="18"/>
        </w:rPr>
        <w:t>sorular ayrıca tartışma konusudur. Şu varki köle ve geometrik proh-lem dialogdaki amaç için zekice seçilmiş birer örnektir. Sokrates, ayrıca b</w:t>
      </w:r>
      <w:r>
        <w:rPr>
          <w:rFonts w:ascii="Arial" w:eastAsia="Arial" w:hAnsi="Arial" w:cs="Arial"/>
          <w:sz w:val="10"/>
          <w:szCs w:val="10"/>
        </w:rPr>
        <w:t>tl</w:t>
      </w:r>
      <w:r>
        <w:rPr>
          <w:rFonts w:eastAsia="Times New Roman"/>
          <w:sz w:val="18"/>
          <w:szCs w:val="18"/>
        </w:rPr>
        <w:t xml:space="preserve"> "hatırlama" yönteminin yalnız geometri ve matematik için d~ğil~bütün bilim dalları için geçerli olduğunı.:.iler</w:t>
      </w:r>
      <w:r>
        <w:rPr>
          <w:rFonts w:eastAsia="Times New Roman"/>
          <w:sz w:val="18"/>
          <w:szCs w:val="18"/>
        </w:rPr>
        <w:t>i sürmektedir.</w:t>
      </w:r>
    </w:p>
    <w:p w:rsidR="004D11A1" w:rsidRDefault="004D11A1">
      <w:pPr>
        <w:spacing w:line="377" w:lineRule="exact"/>
        <w:rPr>
          <w:sz w:val="20"/>
          <w:szCs w:val="20"/>
        </w:rPr>
      </w:pPr>
    </w:p>
    <w:p w:rsidR="004D11A1" w:rsidRDefault="002B6A18">
      <w:pPr>
        <w:spacing w:line="282" w:lineRule="auto"/>
        <w:ind w:left="80" w:right="60" w:firstLine="437"/>
        <w:jc w:val="both"/>
        <w:rPr>
          <w:sz w:val="20"/>
          <w:szCs w:val="20"/>
        </w:rPr>
      </w:pPr>
      <w:r>
        <w:rPr>
          <w:rFonts w:eastAsia="Times New Roman"/>
          <w:sz w:val="18"/>
          <w:szCs w:val="18"/>
        </w:rPr>
        <w:t>Sokrates, yerinde sorulan ve doğru olarak sorulan sorulara verilen doğru cevapların hilgi' (episterne) olamıyacağını, bunun ancak doğru sanı (Trile Belief) olun.abileceğinİileri sürmektedir. Yani köleden al-dığı doğıii cevaplar an~ak d'oğru</w:t>
      </w:r>
      <w:r>
        <w:rPr>
          <w:rFonts w:eastAsia="Times New Roman"/>
          <w:sz w:val="18"/>
          <w:szCs w:val="18"/>
        </w:rPr>
        <w:t xml:space="preserve"> s~nılardır. Doğru sanının bilgi olabil-mesi için temellendirilmesi, verilen cevapların neden doğru olduğu, yani logos (burada reason veya account)un verilmesi ve kolayca unutul-maması gerekmektedir. Şu halde' bilgi logos'la beraber gelmektedir, logussuz' </w:t>
      </w:r>
      <w:r>
        <w:rPr>
          <w:rFonts w:eastAsia="Times New Roman"/>
          <w:sz w:val="18"/>
          <w:szCs w:val="18"/>
        </w:rPr>
        <w:t>bilgi olmuyor. Logos', Menon'da ve Phaidon'da olduğu gibi</w:t>
      </w:r>
    </w:p>
    <w:p w:rsidR="004D11A1" w:rsidRDefault="004D11A1">
      <w:pPr>
        <w:spacing w:line="222" w:lineRule="exact"/>
        <w:rPr>
          <w:sz w:val="20"/>
          <w:szCs w:val="20"/>
        </w:rPr>
      </w:pPr>
    </w:p>
    <w:p w:rsidR="004D11A1" w:rsidRDefault="002B6A18">
      <w:pPr>
        <w:spacing w:line="247" w:lineRule="auto"/>
        <w:ind w:left="80" w:right="140" w:firstLine="5"/>
        <w:rPr>
          <w:sz w:val="20"/>
          <w:szCs w:val="20"/>
        </w:rPr>
      </w:pPr>
      <w:r>
        <w:rPr>
          <w:rFonts w:eastAsia="Times New Roman"/>
          <w:sz w:val="18"/>
          <w:szCs w:val="18"/>
        </w:rPr>
        <w:t>bilgi (epısteme) için gerekli ve yeterli (sufficient and necessary) bir koşul 'oluyor.</w:t>
      </w:r>
    </w:p>
    <w:p w:rsidR="004D11A1" w:rsidRDefault="004D11A1">
      <w:pPr>
        <w:spacing w:line="200" w:lineRule="exact"/>
        <w:rPr>
          <w:sz w:val="20"/>
          <w:szCs w:val="20"/>
        </w:rPr>
      </w:pPr>
    </w:p>
    <w:p w:rsidR="004D11A1" w:rsidRDefault="004D11A1">
      <w:pPr>
        <w:spacing w:line="201" w:lineRule="exact"/>
        <w:rPr>
          <w:sz w:val="20"/>
          <w:szCs w:val="20"/>
        </w:rPr>
      </w:pPr>
    </w:p>
    <w:p w:rsidR="004D11A1" w:rsidRDefault="002B6A18">
      <w:pPr>
        <w:spacing w:line="278" w:lineRule="auto"/>
        <w:ind w:right="120" w:firstLine="456"/>
        <w:rPr>
          <w:sz w:val="20"/>
          <w:szCs w:val="20"/>
        </w:rPr>
      </w:pPr>
      <w:r>
        <w:rPr>
          <w:rFonts w:eastAsia="Times New Roman"/>
          <w:sz w:val="18"/>
          <w:szCs w:val="18"/>
        </w:rPr>
        <w:t>Menon'da (97a, sonrası) Platon, doğru sanı bazen pratikte bilgi kadar yararlı o1duğunusöylemektedir. Bunun i</w:t>
      </w:r>
      <w:r>
        <w:rPr>
          <w:rFonts w:eastAsia="Times New Roman"/>
          <w:sz w:val="18"/>
          <w:szCs w:val="18"/>
        </w:rPr>
        <w:t>çin Larissa</w:t>
      </w:r>
      <w:r>
        <w:rPr>
          <w:rFonts w:eastAsia="Times New Roman"/>
          <w:sz w:val="10"/>
          <w:szCs w:val="10"/>
        </w:rPr>
        <w:t>2</w:t>
      </w:r>
      <w:r>
        <w:rPr>
          <w:rFonts w:eastAsia="Times New Roman"/>
          <w:sz w:val="18"/>
          <w:szCs w:val="18"/>
        </w:rPr>
        <w:t xml:space="preserve"> yolunu örnek-olarak vermektedil. Buna göre iki durum vardır. Bunlardan hiri Larissa'. ya hizzat giden ve gören adamın durumu, diğeri ise Larissa'yagitmemiş, dolayısıyle Larissa yolunu ve Larissa'yı görmemiş adamın durumu. Bu ikinci adam Lariss</w:t>
      </w:r>
      <w:r>
        <w:rPr>
          <w:rFonts w:eastAsia="Times New Roman"/>
          <w:sz w:val="18"/>
          <w:szCs w:val="18"/>
        </w:rPr>
        <w:t>a yoluna ve Larissa'ya özgü yardımcı bilgiyi (infor-mation) almıştır. Bu ikinci adamın bilgisi doğru sanıdır. Ama bu doğru sanı ile bu adam Liırissa'ya varabilirse, pratik yarar bakımından bilgi kadar yararlı olur. Fakat Menon'un ilcri sürdüğii ve Sokrat'ı</w:t>
      </w:r>
      <w:r>
        <w:rPr>
          <w:rFonts w:eastAsia="Times New Roman"/>
          <w:sz w:val="18"/>
          <w:szCs w:val="18"/>
        </w:rPr>
        <w:t>n kabul-lendiği gibi doğru sanı bilgi kadar temellendirilmcmiştir, yani Logos'-tan yoksundur: Buna benzer bir örnek de son dialoglardan Theaete-tus'ta (201 a-c) Platon, bir mahkemede jürisinin verdiğikarar, bilgiye değil ~anıya dayanmaktadır, diyor. Bilgiy</w:t>
      </w:r>
      <w:r>
        <w:rPr>
          <w:rFonts w:eastAsia="Times New Roman"/>
          <w:sz w:val="18"/>
          <w:szCs w:val="18"/>
        </w:rPr>
        <w:t>e sahip olanlar ancak doğru-dan doğruya olayı gören tanıklardır. Yargıçların verdiği karar tanık-</w:t>
      </w:r>
    </w:p>
    <w:p w:rsidR="004D11A1" w:rsidRDefault="004D11A1">
      <w:pPr>
        <w:sectPr w:rsidR="004D11A1">
          <w:pgSz w:w="8440" w:h="11760"/>
          <w:pgMar w:top="548" w:right="740" w:bottom="1086" w:left="1440" w:header="0" w:footer="0" w:gutter="0"/>
          <w:cols w:space="708" w:equalWidth="0">
            <w:col w:w="6260"/>
          </w:cols>
        </w:sectPr>
      </w:pPr>
    </w:p>
    <w:p w:rsidR="004D11A1" w:rsidRDefault="004D11A1">
      <w:pPr>
        <w:spacing w:line="200" w:lineRule="exact"/>
        <w:rPr>
          <w:sz w:val="20"/>
          <w:szCs w:val="20"/>
        </w:rPr>
      </w:pPr>
    </w:p>
    <w:p w:rsidR="004D11A1" w:rsidRDefault="004D11A1">
      <w:pPr>
        <w:spacing w:line="200" w:lineRule="exact"/>
        <w:rPr>
          <w:sz w:val="20"/>
          <w:szCs w:val="20"/>
        </w:rPr>
      </w:pPr>
    </w:p>
    <w:p w:rsidR="004D11A1" w:rsidRDefault="004D11A1">
      <w:pPr>
        <w:spacing w:line="219" w:lineRule="exact"/>
        <w:rPr>
          <w:sz w:val="20"/>
          <w:szCs w:val="20"/>
        </w:rPr>
      </w:pPr>
    </w:p>
    <w:p w:rsidR="004D11A1" w:rsidRDefault="002B6A18">
      <w:pPr>
        <w:ind w:left="340"/>
        <w:rPr>
          <w:sz w:val="20"/>
          <w:szCs w:val="20"/>
        </w:rPr>
      </w:pPr>
      <w:r>
        <w:rPr>
          <w:rFonts w:eastAsia="Times New Roman"/>
          <w:sz w:val="14"/>
          <w:szCs w:val="14"/>
        </w:rPr>
        <w:t>2 Larissa, Yuna~istan'da bir kenttir.</w:t>
      </w:r>
    </w:p>
    <w:p w:rsidR="004D11A1" w:rsidRDefault="004D11A1">
      <w:pPr>
        <w:sectPr w:rsidR="004D11A1">
          <w:type w:val="continuous"/>
          <w:pgSz w:w="8440" w:h="11760"/>
          <w:pgMar w:top="548" w:right="740" w:bottom="1086" w:left="1440" w:header="0" w:footer="0" w:gutter="0"/>
          <w:cols w:space="708" w:equalWidth="0">
            <w:col w:w="6260"/>
          </w:cols>
        </w:sectPr>
      </w:pPr>
    </w:p>
    <w:tbl>
      <w:tblPr>
        <w:tblW w:w="0" w:type="auto"/>
        <w:tblInd w:w="2560" w:type="dxa"/>
        <w:tblLayout w:type="fixed"/>
        <w:tblCellMar>
          <w:left w:w="0" w:type="dxa"/>
          <w:right w:w="0" w:type="dxa"/>
        </w:tblCellMar>
        <w:tblLook w:val="04A0" w:firstRow="1" w:lastRow="0" w:firstColumn="1" w:lastColumn="0" w:noHBand="0" w:noVBand="1"/>
      </w:tblPr>
      <w:tblGrid>
        <w:gridCol w:w="3000"/>
        <w:gridCol w:w="1220"/>
      </w:tblGrid>
      <w:tr w:rsidR="004D11A1">
        <w:trPr>
          <w:trHeight w:val="337"/>
        </w:trPr>
        <w:tc>
          <w:tcPr>
            <w:tcW w:w="3000" w:type="dxa"/>
            <w:vAlign w:val="bottom"/>
          </w:tcPr>
          <w:p w:rsidR="004D11A1" w:rsidRDefault="002B6A18">
            <w:pPr>
              <w:rPr>
                <w:sz w:val="20"/>
                <w:szCs w:val="20"/>
              </w:rPr>
            </w:pPr>
            <w:bookmarkStart w:id="2" w:name="page3"/>
            <w:bookmarkEnd w:id="2"/>
            <w:r>
              <w:rPr>
                <w:rFonts w:eastAsia="Times New Roman"/>
                <w:sz w:val="12"/>
                <w:szCs w:val="12"/>
              </w:rPr>
              <w:t>PLATON'DABİLGİ   TÜRLERİ</w:t>
            </w:r>
          </w:p>
        </w:tc>
        <w:tc>
          <w:tcPr>
            <w:tcW w:w="1220" w:type="dxa"/>
            <w:vAlign w:val="bottom"/>
          </w:tcPr>
          <w:p w:rsidR="004D11A1" w:rsidRDefault="002B6A18">
            <w:pPr>
              <w:jc w:val="right"/>
              <w:rPr>
                <w:sz w:val="20"/>
                <w:szCs w:val="20"/>
              </w:rPr>
            </w:pPr>
            <w:r>
              <w:rPr>
                <w:rFonts w:ascii="Courier New" w:eastAsia="Courier New" w:hAnsi="Courier New" w:cs="Courier New"/>
                <w:sz w:val="20"/>
                <w:szCs w:val="20"/>
              </w:rPr>
              <w:t>351</w:t>
            </w:r>
          </w:p>
        </w:tc>
      </w:tr>
    </w:tbl>
    <w:p w:rsidR="004D11A1" w:rsidRDefault="004D11A1">
      <w:pPr>
        <w:spacing w:line="137" w:lineRule="exact"/>
        <w:rPr>
          <w:sz w:val="20"/>
          <w:szCs w:val="20"/>
        </w:rPr>
      </w:pPr>
    </w:p>
    <w:p w:rsidR="004D11A1" w:rsidRDefault="002B6A18">
      <w:pPr>
        <w:spacing w:line="282" w:lineRule="auto"/>
        <w:ind w:left="680" w:right="180"/>
        <w:jc w:val="both"/>
        <w:rPr>
          <w:sz w:val="20"/>
          <w:szCs w:val="20"/>
        </w:rPr>
      </w:pPr>
      <w:proofErr w:type="gramStart"/>
      <w:r>
        <w:rPr>
          <w:rFonts w:eastAsia="Times New Roman"/>
          <w:sz w:val="18"/>
          <w:szCs w:val="18"/>
        </w:rPr>
        <w:t>ların</w:t>
      </w:r>
      <w:proofErr w:type="gramEnd"/>
      <w:r>
        <w:rPr>
          <w:rFonts w:eastAsia="Times New Roman"/>
          <w:sz w:val="18"/>
          <w:szCs w:val="18"/>
        </w:rPr>
        <w:t xml:space="preserve"> ifadelerine dayandığı için </w:t>
      </w:r>
      <w:r>
        <w:rPr>
          <w:rFonts w:eastAsia="Times New Roman"/>
          <w:sz w:val="18"/>
          <w:szCs w:val="18"/>
        </w:rPr>
        <w:t>ikinci elden bir bilgi oluyor. İkinci elden bir bilgi ise doğru sanı olabiliyor. Yargıçlar belki doğruya yakın bir karar verebilirler, fakat episteme'ye dayanan bir karar veremezler. Çünkü olayın oluşu sırasında orada değillerdi. İster Menon'dakiLarissa ör</w:t>
      </w:r>
      <w:r>
        <w:rPr>
          <w:rFonts w:eastAsia="Times New Roman"/>
          <w:sz w:val="18"/>
          <w:szCs w:val="18"/>
        </w:rPr>
        <w:t>neğinde, ister Theaetetus'deki jüri veya tanık (Jury, eye-Wittness) örneğinde, Platon "fenomen" bilgisinden söz ediyor ve episteme sö-zünü bunun için kullanıyor. Bu tür bilgi nesnelerin bilgisinden farklı oluyor. Robinson (Essays in Greek Philosophy, S. 5)</w:t>
      </w:r>
      <w:r>
        <w:rPr>
          <w:rFonts w:eastAsia="Times New Roman"/>
          <w:sz w:val="18"/>
          <w:szCs w:val="18"/>
        </w:rPr>
        <w:t xml:space="preserve"> Theaetetus'daki bu örneği çok ilginç buluyor, fenomen bilgi türü için iyi bir örnek sa-yılabileceğini söylüyor. Aslında Platon, fenomen ve matematiksel -buna geometri de girer- bilgilerde oldukça açık ve seçiktir. Ama nes-nelerin bilgisinde, özellikleson </w:t>
      </w:r>
      <w:r>
        <w:rPr>
          <w:rFonts w:eastAsia="Times New Roman"/>
          <w:sz w:val="18"/>
          <w:szCs w:val="18"/>
        </w:rPr>
        <w:t>dialoglarda bir çıkmaz içindedir. Bunun en güzelörnekleri Theaetetus'un son bölümü ile Parmanides'in (Platon'un bir dialogu) ilk bölümüdür. Farmenides'in ilk bölümünde üçüncü adam (the third man argument) ile sonu gelıniyen bir felsefe tartışmasına gir-miş</w:t>
      </w:r>
      <w:r>
        <w:rPr>
          <w:rFonts w:eastAsia="Times New Roman"/>
          <w:sz w:val="18"/>
          <w:szCs w:val="18"/>
        </w:rPr>
        <w:t>tir (infinite regress).</w:t>
      </w:r>
    </w:p>
    <w:p w:rsidR="004D11A1" w:rsidRDefault="004D11A1">
      <w:pPr>
        <w:spacing w:line="200" w:lineRule="exact"/>
        <w:rPr>
          <w:sz w:val="20"/>
          <w:szCs w:val="20"/>
        </w:rPr>
      </w:pPr>
    </w:p>
    <w:p w:rsidR="004D11A1" w:rsidRDefault="004D11A1">
      <w:pPr>
        <w:spacing w:line="326" w:lineRule="exact"/>
        <w:rPr>
          <w:sz w:val="20"/>
          <w:szCs w:val="20"/>
        </w:rPr>
      </w:pPr>
    </w:p>
    <w:p w:rsidR="004D11A1" w:rsidRDefault="002B6A18">
      <w:pPr>
        <w:tabs>
          <w:tab w:val="left" w:pos="2880"/>
          <w:tab w:val="left" w:pos="4520"/>
          <w:tab w:val="left" w:pos="5260"/>
          <w:tab w:val="left" w:pos="6480"/>
        </w:tabs>
        <w:ind w:left="1080"/>
        <w:rPr>
          <w:sz w:val="20"/>
          <w:szCs w:val="20"/>
        </w:rPr>
      </w:pPr>
      <w:r>
        <w:rPr>
          <w:rFonts w:eastAsia="Times New Roman"/>
          <w:sz w:val="18"/>
          <w:szCs w:val="18"/>
        </w:rPr>
        <w:t>Kuşkusuz,  yukarda</w:t>
      </w:r>
      <w:r>
        <w:rPr>
          <w:rFonts w:eastAsia="Times New Roman"/>
          <w:sz w:val="18"/>
          <w:szCs w:val="18"/>
        </w:rPr>
        <w:tab/>
        <w:t>verdiğimiz  "juri"</w:t>
      </w:r>
      <w:r>
        <w:rPr>
          <w:rFonts w:eastAsia="Times New Roman"/>
          <w:sz w:val="18"/>
          <w:szCs w:val="18"/>
        </w:rPr>
        <w:tab/>
        <w:t>örneği,</w:t>
      </w:r>
      <w:r>
        <w:rPr>
          <w:rFonts w:eastAsia="Times New Roman"/>
          <w:sz w:val="18"/>
          <w:szCs w:val="18"/>
        </w:rPr>
        <w:tab/>
        <w:t>eleştirilmeye</w:t>
      </w:r>
      <w:r>
        <w:rPr>
          <w:rFonts w:eastAsia="Times New Roman"/>
          <w:sz w:val="18"/>
          <w:szCs w:val="18"/>
        </w:rPr>
        <w:tab/>
        <w:t>uy-</w:t>
      </w:r>
    </w:p>
    <w:p w:rsidR="004D11A1" w:rsidRDefault="004D11A1">
      <w:pPr>
        <w:spacing w:line="33" w:lineRule="exact"/>
        <w:rPr>
          <w:sz w:val="20"/>
          <w:szCs w:val="20"/>
        </w:rPr>
      </w:pPr>
    </w:p>
    <w:p w:rsidR="004D11A1" w:rsidRDefault="002B6A18">
      <w:pPr>
        <w:spacing w:line="283" w:lineRule="auto"/>
        <w:ind w:left="680" w:right="180" w:hanging="90"/>
        <w:jc w:val="both"/>
        <w:rPr>
          <w:sz w:val="20"/>
          <w:szCs w:val="20"/>
        </w:rPr>
      </w:pPr>
      <w:r>
        <w:rPr>
          <w:rFonts w:eastAsia="Times New Roman"/>
          <w:sz w:val="18"/>
          <w:szCs w:val="18"/>
        </w:rPr>
        <w:t>. gundur.</w:t>
      </w:r>
      <w:r>
        <w:rPr>
          <w:sz w:val="20"/>
          <w:szCs w:val="20"/>
        </w:rPr>
        <w:t xml:space="preserve"> </w:t>
      </w:r>
      <w:r>
        <w:rPr>
          <w:rFonts w:eastAsia="Times New Roman"/>
          <w:sz w:val="18"/>
          <w:szCs w:val="18"/>
        </w:rPr>
        <w:t xml:space="preserve">Şöyle ki yargıçların verdiği kararlarda bilgi olına durumu olabildiği halde tanıkların durumunda olmıyahilir. Fakat örneğin ve-riliş niyeti </w:t>
      </w:r>
      <w:r>
        <w:rPr>
          <w:rFonts w:eastAsia="Times New Roman"/>
          <w:sz w:val="18"/>
          <w:szCs w:val="18"/>
        </w:rPr>
        <w:t>başkadır. Örnek, doğrudan doğruya deneyle (direct expe-rience), ikinci el bilginin ayırımını yapmak için verilmiştir. Bu yönden iyi bir örnektir ve amacına varmıştır. Bilgi doğrudan doğruya deneyden, doğru sanı ise ikinci el bilgiden doğar ve bir ikna (per</w:t>
      </w:r>
      <w:r>
        <w:rPr>
          <w:rFonts w:eastAsia="Times New Roman"/>
          <w:sz w:val="18"/>
          <w:szCs w:val="18"/>
        </w:rPr>
        <w:t>suasion) sonucuna dayanabilir, fakat bilgide ikna olamaz.</w:t>
      </w:r>
    </w:p>
    <w:p w:rsidR="004D11A1" w:rsidRDefault="004D11A1">
      <w:pPr>
        <w:spacing w:line="235" w:lineRule="exact"/>
        <w:rPr>
          <w:sz w:val="20"/>
          <w:szCs w:val="20"/>
        </w:rPr>
      </w:pPr>
    </w:p>
    <w:p w:rsidR="004D11A1" w:rsidRDefault="002B6A18">
      <w:pPr>
        <w:spacing w:line="299" w:lineRule="auto"/>
        <w:ind w:left="680" w:right="200" w:firstLine="403"/>
        <w:jc w:val="both"/>
        <w:rPr>
          <w:sz w:val="20"/>
          <w:szCs w:val="20"/>
        </w:rPr>
      </w:pPr>
      <w:r>
        <w:rPr>
          <w:rFonts w:eastAsia="Times New Roman"/>
          <w:sz w:val="18"/>
          <w:szCs w:val="18"/>
        </w:rPr>
        <w:t xml:space="preserve">Giiniimüzde l)azı mantıki pozitivistler bilgi thorilerini Platon'un bu tür bilgi temellendirmelerine dayandırmaktatır. Örneğin, halen İngiltere'nin en kuvvetli atomcu ve dilci </w:t>
      </w:r>
      <w:r>
        <w:rPr>
          <w:rFonts w:eastAsia="Times New Roman"/>
          <w:sz w:val="18"/>
          <w:szCs w:val="18"/>
        </w:rPr>
        <w:t>filozoflarından olan Ayer "the probleın of knowledge" de bu tür bir temellendirme yapmaktadır.</w:t>
      </w:r>
      <w:r>
        <w:rPr>
          <w:rFonts w:eastAsia="Times New Roman"/>
          <w:sz w:val="20"/>
          <w:szCs w:val="20"/>
          <w:vertAlign w:val="superscript"/>
        </w:rPr>
        <w:t>3</w:t>
      </w:r>
    </w:p>
    <w:p w:rsidR="004D11A1" w:rsidRDefault="004D11A1">
      <w:pPr>
        <w:spacing w:line="1" w:lineRule="exact"/>
        <w:rPr>
          <w:sz w:val="20"/>
          <w:szCs w:val="20"/>
        </w:rPr>
      </w:pPr>
    </w:p>
    <w:p w:rsidR="004D11A1" w:rsidRDefault="002B6A18">
      <w:pPr>
        <w:ind w:left="1080"/>
        <w:rPr>
          <w:sz w:val="20"/>
          <w:szCs w:val="20"/>
        </w:rPr>
      </w:pPr>
      <w:r>
        <w:rPr>
          <w:rFonts w:eastAsia="Times New Roman"/>
          <w:sz w:val="18"/>
          <w:szCs w:val="18"/>
        </w:rPr>
        <w:t>Ayer bilgi için şu üç koşulu ileri sürüyor:</w:t>
      </w:r>
    </w:p>
    <w:p w:rsidR="004D11A1" w:rsidRDefault="004D11A1">
      <w:pPr>
        <w:spacing w:line="85" w:lineRule="exact"/>
        <w:rPr>
          <w:sz w:val="20"/>
          <w:szCs w:val="20"/>
        </w:rPr>
      </w:pPr>
    </w:p>
    <w:p w:rsidR="004D11A1" w:rsidRDefault="002B6A18">
      <w:pPr>
        <w:numPr>
          <w:ilvl w:val="0"/>
          <w:numId w:val="1"/>
        </w:numPr>
        <w:tabs>
          <w:tab w:val="left" w:pos="1371"/>
        </w:tabs>
        <w:spacing w:line="280" w:lineRule="auto"/>
        <w:ind w:left="680" w:right="220" w:firstLine="400"/>
        <w:rPr>
          <w:rFonts w:eastAsia="Times New Roman"/>
          <w:sz w:val="18"/>
          <w:szCs w:val="18"/>
        </w:rPr>
      </w:pPr>
      <w:r>
        <w:rPr>
          <w:rFonts w:eastAsia="Times New Roman"/>
          <w:sz w:val="18"/>
          <w:szCs w:val="18"/>
        </w:rPr>
        <w:t>(P) nin, yani bir önermenin veya yargının doğru olması (P must be true).</w:t>
      </w:r>
    </w:p>
    <w:p w:rsidR="004D11A1" w:rsidRDefault="004D11A1">
      <w:pPr>
        <w:spacing w:line="272" w:lineRule="exact"/>
        <w:rPr>
          <w:rFonts w:eastAsia="Times New Roman"/>
          <w:sz w:val="18"/>
          <w:szCs w:val="18"/>
        </w:rPr>
      </w:pPr>
    </w:p>
    <w:p w:rsidR="004D11A1" w:rsidRDefault="002B6A18">
      <w:pPr>
        <w:numPr>
          <w:ilvl w:val="0"/>
          <w:numId w:val="1"/>
        </w:numPr>
        <w:tabs>
          <w:tab w:val="left" w:pos="1357"/>
        </w:tabs>
        <w:spacing w:line="300" w:lineRule="auto"/>
        <w:ind w:left="680" w:right="220" w:firstLine="390"/>
        <w:rPr>
          <w:rFonts w:eastAsia="Times New Roman"/>
          <w:sz w:val="18"/>
          <w:szCs w:val="18"/>
        </w:rPr>
      </w:pPr>
      <w:r>
        <w:rPr>
          <w:rFonts w:eastAsia="Times New Roman"/>
          <w:sz w:val="18"/>
          <w:szCs w:val="18"/>
        </w:rPr>
        <w:t>(x) yani yargıda bulunan (P) den emin ol</w:t>
      </w:r>
      <w:r>
        <w:rPr>
          <w:rFonts w:eastAsia="Times New Roman"/>
          <w:sz w:val="18"/>
          <w:szCs w:val="18"/>
        </w:rPr>
        <w:t>ması gerekmektedir (x is sure of that p).</w:t>
      </w:r>
    </w:p>
    <w:p w:rsidR="004D11A1" w:rsidRDefault="002B6A18">
      <w:pPr>
        <w:numPr>
          <w:ilvl w:val="0"/>
          <w:numId w:val="1"/>
        </w:numPr>
        <w:tabs>
          <w:tab w:val="left" w:pos="1371"/>
        </w:tabs>
        <w:spacing w:line="280" w:lineRule="auto"/>
        <w:ind w:left="680" w:right="240" w:firstLine="405"/>
        <w:rPr>
          <w:rFonts w:eastAsia="Times New Roman"/>
          <w:sz w:val="18"/>
          <w:szCs w:val="18"/>
        </w:rPr>
      </w:pPr>
      <w:r>
        <w:rPr>
          <w:rFonts w:eastAsia="Times New Roman"/>
          <w:sz w:val="18"/>
          <w:szCs w:val="18"/>
        </w:rPr>
        <w:t>(x), (P) doğrudur derken, buna hakkı ve elinde yeteri kadar delilolmalıdır .</w:t>
      </w:r>
    </w:p>
    <w:p w:rsidR="004D11A1" w:rsidRDefault="004D11A1">
      <w:pPr>
        <w:spacing w:line="398" w:lineRule="exact"/>
        <w:rPr>
          <w:sz w:val="20"/>
          <w:szCs w:val="20"/>
        </w:rPr>
      </w:pPr>
    </w:p>
    <w:p w:rsidR="004D11A1" w:rsidRDefault="002B6A18">
      <w:pPr>
        <w:ind w:left="1040"/>
        <w:rPr>
          <w:sz w:val="20"/>
          <w:szCs w:val="20"/>
        </w:rPr>
      </w:pPr>
      <w:r>
        <w:rPr>
          <w:rFonts w:eastAsia="Times New Roman"/>
          <w:sz w:val="14"/>
          <w:szCs w:val="14"/>
        </w:rPr>
        <w:t>3 Ayer, "The Problem of knowledge, I".  ei BI. New York ve Londra, 1956.</w:t>
      </w:r>
    </w:p>
    <w:p w:rsidR="004D11A1" w:rsidRDefault="004D11A1">
      <w:pPr>
        <w:sectPr w:rsidR="004D11A1">
          <w:pgSz w:w="8420" w:h="11760"/>
          <w:pgMar w:top="704" w:right="1440" w:bottom="512" w:left="0" w:header="0" w:footer="0" w:gutter="0"/>
          <w:cols w:space="708" w:equalWidth="0">
            <w:col w:w="6980"/>
          </w:cols>
        </w:sectPr>
      </w:pPr>
    </w:p>
    <w:p w:rsidR="004D11A1" w:rsidRDefault="004D11A1">
      <w:pPr>
        <w:spacing w:line="70" w:lineRule="exact"/>
        <w:rPr>
          <w:sz w:val="20"/>
          <w:szCs w:val="20"/>
        </w:rPr>
      </w:pPr>
    </w:p>
    <w:p w:rsidR="004D11A1" w:rsidRDefault="002B6A18">
      <w:pPr>
        <w:rPr>
          <w:sz w:val="20"/>
          <w:szCs w:val="20"/>
        </w:rPr>
      </w:pPr>
      <w:r>
        <w:rPr>
          <w:rFonts w:eastAsia="Times New Roman"/>
          <w:i/>
          <w:iCs/>
          <w:sz w:val="5"/>
          <w:szCs w:val="5"/>
        </w:rPr>
        <w:t>V\'.</w:t>
      </w:r>
      <w:r>
        <w:rPr>
          <w:rFonts w:eastAsia="Times New Roman"/>
          <w:i/>
          <w:iCs/>
          <w:sz w:val="33"/>
          <w:szCs w:val="33"/>
          <w:vertAlign w:val="subscript"/>
        </w:rPr>
        <w:t>ti:</w:t>
      </w:r>
      <w:r>
        <w:rPr>
          <w:rFonts w:eastAsia="Times New Roman"/>
          <w:i/>
          <w:iCs/>
          <w:sz w:val="3"/>
          <w:szCs w:val="3"/>
        </w:rPr>
        <w:t>c•</w:t>
      </w:r>
      <w:r>
        <w:rPr>
          <w:rFonts w:eastAsia="Times New Roman"/>
          <w:i/>
          <w:iCs/>
          <w:sz w:val="33"/>
          <w:szCs w:val="33"/>
          <w:vertAlign w:val="subscript"/>
        </w:rPr>
        <w:t>...</w:t>
      </w:r>
    </w:p>
    <w:p w:rsidR="004D11A1" w:rsidRDefault="004D11A1">
      <w:pPr>
        <w:sectPr w:rsidR="004D11A1">
          <w:type w:val="continuous"/>
          <w:pgSz w:w="8420" w:h="11760"/>
          <w:pgMar w:top="704" w:right="1440" w:bottom="512" w:left="0" w:header="0" w:footer="0" w:gutter="0"/>
          <w:cols w:space="708" w:equalWidth="0">
            <w:col w:w="6980"/>
          </w:cols>
        </w:sectPr>
      </w:pPr>
    </w:p>
    <w:p w:rsidR="004D11A1" w:rsidRDefault="002B6A18">
      <w:pPr>
        <w:tabs>
          <w:tab w:val="left" w:pos="2560"/>
          <w:tab w:val="left" w:pos="3120"/>
        </w:tabs>
        <w:ind w:left="180"/>
        <w:rPr>
          <w:sz w:val="20"/>
          <w:szCs w:val="20"/>
        </w:rPr>
      </w:pPr>
      <w:bookmarkStart w:id="3" w:name="page4"/>
      <w:bookmarkEnd w:id="3"/>
      <w:r>
        <w:rPr>
          <w:rFonts w:ascii="Courier New" w:eastAsia="Courier New" w:hAnsi="Courier New" w:cs="Courier New"/>
          <w:sz w:val="40"/>
          <w:szCs w:val="40"/>
          <w:vertAlign w:val="superscript"/>
        </w:rPr>
        <w:t>352</w:t>
      </w:r>
      <w:r>
        <w:rPr>
          <w:sz w:val="20"/>
          <w:szCs w:val="20"/>
        </w:rPr>
        <w:tab/>
      </w:r>
      <w:r>
        <w:rPr>
          <w:rFonts w:eastAsia="Times New Roman"/>
          <w:sz w:val="12"/>
          <w:szCs w:val="12"/>
        </w:rPr>
        <w:t>İHSAN</w:t>
      </w:r>
      <w:r>
        <w:rPr>
          <w:rFonts w:eastAsia="Times New Roman"/>
          <w:sz w:val="12"/>
          <w:szCs w:val="12"/>
        </w:rPr>
        <w:tab/>
        <w:t>TURGUT</w:t>
      </w:r>
    </w:p>
    <w:p w:rsidR="004D11A1" w:rsidRDefault="004D11A1">
      <w:pPr>
        <w:spacing w:line="200" w:lineRule="exact"/>
        <w:rPr>
          <w:sz w:val="20"/>
          <w:szCs w:val="20"/>
        </w:rPr>
      </w:pPr>
    </w:p>
    <w:p w:rsidR="004D11A1" w:rsidRDefault="004D11A1">
      <w:pPr>
        <w:spacing w:line="206" w:lineRule="exact"/>
        <w:rPr>
          <w:sz w:val="20"/>
          <w:szCs w:val="20"/>
        </w:rPr>
      </w:pPr>
    </w:p>
    <w:p w:rsidR="004D11A1" w:rsidRDefault="002B6A18">
      <w:pPr>
        <w:spacing w:line="268" w:lineRule="auto"/>
        <w:ind w:left="140" w:firstLine="408"/>
        <w:jc w:val="both"/>
        <w:rPr>
          <w:sz w:val="20"/>
          <w:szCs w:val="20"/>
        </w:rPr>
      </w:pPr>
      <w:r>
        <w:rPr>
          <w:rFonts w:eastAsia="Times New Roman"/>
          <w:sz w:val="18"/>
          <w:szCs w:val="18"/>
        </w:rPr>
        <w:t>Platon'un 'kastettiği logos' bu üçüncü koşulu karşılamaktadır. Yani "x" in "P" nin doğruluğu için gerekli hakkı kendisinden bulma-sıdır; Hamlyn</w:t>
      </w:r>
      <w:r>
        <w:rPr>
          <w:rFonts w:eastAsia="Times New Roman"/>
          <w:sz w:val="20"/>
          <w:szCs w:val="20"/>
          <w:vertAlign w:val="superscript"/>
        </w:rPr>
        <w:t>4</w:t>
      </w:r>
      <w:r>
        <w:rPr>
          <w:rFonts w:eastAsia="Times New Roman"/>
          <w:sz w:val="18"/>
          <w:szCs w:val="18"/>
        </w:rPr>
        <w:t xml:space="preserve"> Platon'un ve Ayer'in bilgiyi bu biçimindedeğerlendirmeyi yetersiz hatta hatalı buluyor, Logos'un birçok durumlarda bilgi için gereklihir neden olmadığını ileri sürüyor. Ben burada bunun tartış-masına ,girmeden diyaloğumuza döneceğim.</w:t>
      </w:r>
    </w:p>
    <w:p w:rsidR="004D11A1" w:rsidRDefault="004D11A1">
      <w:pPr>
        <w:spacing w:line="200" w:lineRule="exact"/>
        <w:rPr>
          <w:sz w:val="20"/>
          <w:szCs w:val="20"/>
        </w:rPr>
      </w:pPr>
    </w:p>
    <w:p w:rsidR="004D11A1" w:rsidRDefault="004D11A1">
      <w:pPr>
        <w:spacing w:line="202" w:lineRule="exact"/>
        <w:rPr>
          <w:sz w:val="20"/>
          <w:szCs w:val="20"/>
        </w:rPr>
      </w:pPr>
    </w:p>
    <w:p w:rsidR="004D11A1" w:rsidRDefault="002B6A18">
      <w:pPr>
        <w:spacing w:line="280" w:lineRule="auto"/>
        <w:ind w:left="60" w:firstLine="461"/>
        <w:jc w:val="both"/>
        <w:rPr>
          <w:sz w:val="20"/>
          <w:szCs w:val="20"/>
        </w:rPr>
      </w:pPr>
      <w:r>
        <w:rPr>
          <w:rFonts w:eastAsia="Times New Roman"/>
          <w:sz w:val="18"/>
          <w:szCs w:val="18"/>
        </w:rPr>
        <w:t xml:space="preserve">Menon'dahilgi türü </w:t>
      </w:r>
      <w:r>
        <w:rPr>
          <w:rFonts w:eastAsia="Times New Roman"/>
          <w:sz w:val="18"/>
          <w:szCs w:val="18"/>
        </w:rPr>
        <w:t>hakımından çok önemli bir nokta görülmek-tedir.Bilgi ve sanı (kİi.owledge-belief)hurada aklın ayrı durumlarıdır (states of mind), fakat hUIJ.larıkarşılayan nesneleri aynı tür nesnelerdir. Örneğin daha önce sözüI;.iiettiğimiz geometri problemi hem hilgiyi h</w:t>
      </w:r>
      <w:r>
        <w:rPr>
          <w:rFonts w:eastAsia="Times New Roman"/>
          <w:sz w:val="18"/>
          <w:szCs w:val="18"/>
        </w:rPr>
        <w:t xml:space="preserve">em de sanı nesnesi için k~ııanılmıştı. Halhuki Cumhm'iyet'te (Republic, Confonl'un İngilizce çevresı 477-480) hilginin nesneleriyle sanı'nın nesneleri'ayrıdır. Bilginin nesnelc~i ancak filozofun bilebileceği formlar veya ideler, ~anı'nı~ nesneleri ise dış </w:t>
      </w:r>
      <w:r>
        <w:rPr>
          <w:rFonts w:eastAsia="Times New Roman"/>
          <w:sz w:val="18"/>
          <w:szCs w:val="18"/>
        </w:rPr>
        <w:t>dünyamızdaki nesnelerdir. Fi-lozofun dünyası ile filozof olmıyanın dünyası (Commonman, lay man) hirhirinden ayrılmıştır. Birinin dünyası gerçek, değişmiyen ideler dünyası, ötekinin isedurmadan değişen bir rüya ve gölgeler dünyası-dır. Aklın ve onu karşılıy</w:t>
      </w:r>
      <w:r>
        <w:rPr>
          <w:rFonts w:eastAsia="Times New Roman"/>
          <w:sz w:val="18"/>
          <w:szCs w:val="18"/>
        </w:rPr>
        <w:t>an nesnelerin durumları çizgi ve mağara isti-aresinde daha güzel helirlenmiştir (Tlıe Divided Line, the Simile of Cave 509 a-514). Burada aklın hilgi ve sanı olarak durumu değiştiği gibi, hunu karşılıyan' nesneler de değişmcktedir. Çizgi ve mağara istiM</w:t>
      </w:r>
    </w:p>
    <w:p w:rsidR="004D11A1" w:rsidRDefault="004D11A1">
      <w:pPr>
        <w:spacing w:line="214" w:lineRule="exact"/>
        <w:rPr>
          <w:sz w:val="20"/>
          <w:szCs w:val="20"/>
        </w:rPr>
      </w:pPr>
    </w:p>
    <w:p w:rsidR="004D11A1" w:rsidRDefault="002B6A18">
      <w:pPr>
        <w:spacing w:line="254" w:lineRule="auto"/>
        <w:ind w:left="60" w:right="100" w:firstLine="19"/>
        <w:rPr>
          <w:sz w:val="20"/>
          <w:szCs w:val="20"/>
        </w:rPr>
      </w:pPr>
      <w:r>
        <w:rPr>
          <w:rFonts w:eastAsia="Times New Roman"/>
          <w:sz w:val="18"/>
          <w:szCs w:val="18"/>
        </w:rPr>
        <w:t>a</w:t>
      </w:r>
      <w:r>
        <w:rPr>
          <w:rFonts w:eastAsia="Times New Roman"/>
          <w:sz w:val="18"/>
          <w:szCs w:val="18"/>
        </w:rPr>
        <w:t>resİ ayrı ayrıverilmiş örnekler olmakla beraber hiz ikisini aynı gra-fikte görehiliriz.</w:t>
      </w:r>
    </w:p>
    <w:p w:rsidR="004D11A1" w:rsidRDefault="004D11A1">
      <w:pPr>
        <w:sectPr w:rsidR="004D11A1">
          <w:pgSz w:w="8420" w:h="11760"/>
          <w:pgMar w:top="271" w:right="880" w:bottom="1047" w:left="1320" w:header="0" w:footer="0" w:gutter="0"/>
          <w:cols w:space="708" w:equalWidth="0">
            <w:col w:w="6220"/>
          </w:cols>
        </w:sectPr>
      </w:pPr>
    </w:p>
    <w:p w:rsidR="004D11A1" w:rsidRDefault="004D11A1">
      <w:pPr>
        <w:spacing w:line="119" w:lineRule="exact"/>
        <w:rPr>
          <w:sz w:val="20"/>
          <w:szCs w:val="20"/>
        </w:rPr>
      </w:pPr>
    </w:p>
    <w:p w:rsidR="004D11A1" w:rsidRDefault="002B6A18">
      <w:pPr>
        <w:ind w:left="440"/>
        <w:rPr>
          <w:sz w:val="20"/>
          <w:szCs w:val="20"/>
        </w:rPr>
      </w:pPr>
      <w:r>
        <w:rPr>
          <w:rFonts w:eastAsia="Times New Roman"/>
          <w:sz w:val="18"/>
          <w:szCs w:val="18"/>
        </w:rPr>
        <w:t>Nesneler (Ohjeets)</w:t>
      </w:r>
    </w:p>
    <w:p w:rsidR="004D11A1" w:rsidRDefault="004D11A1">
      <w:pPr>
        <w:spacing w:line="38" w:lineRule="exact"/>
        <w:rPr>
          <w:sz w:val="20"/>
          <w:szCs w:val="20"/>
        </w:rPr>
      </w:pPr>
    </w:p>
    <w:p w:rsidR="004D11A1" w:rsidRDefault="002B6A18">
      <w:pPr>
        <w:ind w:left="920"/>
        <w:rPr>
          <w:sz w:val="20"/>
          <w:szCs w:val="20"/>
        </w:rPr>
      </w:pPr>
      <w:r>
        <w:rPr>
          <w:rFonts w:eastAsia="Times New Roman"/>
          <w:sz w:val="18"/>
          <w:szCs w:val="18"/>
        </w:rPr>
        <w:t>İyi  (good)</w:t>
      </w:r>
    </w:p>
    <w:p w:rsidR="004D11A1" w:rsidRDefault="004D11A1">
      <w:pPr>
        <w:spacing w:line="28" w:lineRule="exact"/>
        <w:rPr>
          <w:sz w:val="20"/>
          <w:szCs w:val="20"/>
        </w:rPr>
      </w:pPr>
    </w:p>
    <w:p w:rsidR="004D11A1" w:rsidRDefault="002B6A18">
      <w:pPr>
        <w:spacing w:line="304" w:lineRule="auto"/>
        <w:ind w:left="420" w:right="100" w:firstLine="5"/>
        <w:rPr>
          <w:sz w:val="20"/>
          <w:szCs w:val="20"/>
        </w:rPr>
      </w:pPr>
      <w:r>
        <w:rPr>
          <w:rFonts w:eastAsia="Times New Roman"/>
          <w:sz w:val="18"/>
          <w:szCs w:val="18"/>
        </w:rPr>
        <w:t>İyiye dayanan ideler IntelIigible world</w:t>
      </w:r>
    </w:p>
    <w:p w:rsidR="004D11A1" w:rsidRDefault="004D11A1">
      <w:pPr>
        <w:spacing w:line="191" w:lineRule="exact"/>
        <w:rPr>
          <w:sz w:val="20"/>
          <w:szCs w:val="20"/>
        </w:rPr>
      </w:pPr>
    </w:p>
    <w:p w:rsidR="004D11A1" w:rsidRDefault="002B6A18">
      <w:pPr>
        <w:spacing w:line="488" w:lineRule="auto"/>
        <w:ind w:left="420" w:right="20"/>
        <w:rPr>
          <w:sz w:val="20"/>
          <w:szCs w:val="20"/>
        </w:rPr>
      </w:pPr>
      <w:r>
        <w:rPr>
          <w:rFonts w:eastAsia="Times New Roman"/>
          <w:sz w:val="18"/>
          <w:szCs w:val="18"/>
        </w:rPr>
        <w:t>Matematiksel nesneler Görülebilen nesneler</w:t>
      </w:r>
    </w:p>
    <w:p w:rsidR="004D11A1" w:rsidRDefault="004D11A1">
      <w:pPr>
        <w:spacing w:line="32" w:lineRule="exact"/>
        <w:rPr>
          <w:sz w:val="20"/>
          <w:szCs w:val="20"/>
        </w:rPr>
      </w:pPr>
    </w:p>
    <w:p w:rsidR="004D11A1" w:rsidRDefault="002B6A18">
      <w:pPr>
        <w:ind w:left="340"/>
        <w:rPr>
          <w:sz w:val="20"/>
          <w:szCs w:val="20"/>
        </w:rPr>
      </w:pPr>
      <w:r>
        <w:rPr>
          <w:rFonts w:eastAsia="Times New Roman"/>
          <w:sz w:val="18"/>
          <w:szCs w:val="18"/>
        </w:rPr>
        <w:t xml:space="preserve">'World  of </w:t>
      </w:r>
      <w:r>
        <w:rPr>
          <w:rFonts w:eastAsia="Times New Roman"/>
          <w:sz w:val="18"/>
          <w:szCs w:val="18"/>
        </w:rPr>
        <w:t>Appearaiıces</w:t>
      </w:r>
    </w:p>
    <w:p w:rsidR="004D11A1" w:rsidRDefault="002B6A18">
      <w:pPr>
        <w:spacing w:line="20" w:lineRule="exact"/>
        <w:rPr>
          <w:sz w:val="20"/>
          <w:szCs w:val="20"/>
        </w:rPr>
      </w:pPr>
      <w:r>
        <w:rPr>
          <w:sz w:val="20"/>
          <w:szCs w:val="20"/>
        </w:rPr>
        <w:br w:type="column"/>
      </w:r>
    </w:p>
    <w:p w:rsidR="004D11A1" w:rsidRDefault="004D11A1">
      <w:pPr>
        <w:spacing w:line="166" w:lineRule="exact"/>
        <w:rPr>
          <w:sz w:val="20"/>
          <w:szCs w:val="20"/>
        </w:rPr>
      </w:pPr>
    </w:p>
    <w:p w:rsidR="004D11A1" w:rsidRDefault="002B6A18">
      <w:pPr>
        <w:ind w:left="420"/>
        <w:rPr>
          <w:sz w:val="20"/>
          <w:szCs w:val="20"/>
        </w:rPr>
      </w:pPr>
      <w:r>
        <w:rPr>
          <w:rFonts w:eastAsia="Times New Roman"/>
          <w:sz w:val="18"/>
          <w:szCs w:val="18"/>
        </w:rPr>
        <w:t>Aklın durumları (states of mind)</w:t>
      </w:r>
    </w:p>
    <w:p w:rsidR="004D11A1" w:rsidRDefault="004D11A1">
      <w:pPr>
        <w:spacing w:line="263" w:lineRule="exact"/>
        <w:rPr>
          <w:sz w:val="20"/>
          <w:szCs w:val="20"/>
        </w:rPr>
      </w:pPr>
    </w:p>
    <w:p w:rsidR="004D11A1" w:rsidRDefault="002B6A18">
      <w:pPr>
        <w:tabs>
          <w:tab w:val="left" w:pos="1780"/>
        </w:tabs>
        <w:ind w:left="420"/>
        <w:rPr>
          <w:sz w:val="20"/>
          <w:szCs w:val="20"/>
        </w:rPr>
      </w:pPr>
      <w:r>
        <w:rPr>
          <w:rFonts w:eastAsia="Times New Roman"/>
          <w:sz w:val="18"/>
          <w:szCs w:val="18"/>
        </w:rPr>
        <w:t>D İntelligence</w:t>
      </w:r>
      <w:r>
        <w:rPr>
          <w:rFonts w:eastAsia="Times New Roman"/>
          <w:sz w:val="18"/>
          <w:szCs w:val="18"/>
        </w:rPr>
        <w:tab/>
        <w:t>(noesis)</w:t>
      </w:r>
    </w:p>
    <w:p w:rsidR="004D11A1" w:rsidRDefault="004D11A1">
      <w:pPr>
        <w:spacing w:line="27" w:lineRule="exact"/>
        <w:rPr>
          <w:sz w:val="20"/>
          <w:szCs w:val="20"/>
        </w:rPr>
      </w:pPr>
    </w:p>
    <w:p w:rsidR="004D11A1" w:rsidRDefault="002B6A18">
      <w:pPr>
        <w:tabs>
          <w:tab w:val="left" w:pos="940"/>
        </w:tabs>
        <w:ind w:left="420"/>
        <w:rPr>
          <w:sz w:val="20"/>
          <w:szCs w:val="20"/>
        </w:rPr>
      </w:pPr>
      <w:r>
        <w:rPr>
          <w:rFonts w:eastAsia="Times New Roman"/>
          <w:sz w:val="18"/>
          <w:szCs w:val="18"/>
        </w:rPr>
        <w:t>Bilgi</w:t>
      </w:r>
      <w:r>
        <w:rPr>
          <w:rFonts w:eastAsia="Times New Roman"/>
          <w:sz w:val="18"/>
          <w:szCs w:val="18"/>
        </w:rPr>
        <w:tab/>
        <w:t>(episteme)</w:t>
      </w:r>
    </w:p>
    <w:p w:rsidR="004D11A1" w:rsidRDefault="004D11A1">
      <w:pPr>
        <w:spacing w:line="283" w:lineRule="exact"/>
        <w:rPr>
          <w:sz w:val="20"/>
          <w:szCs w:val="20"/>
        </w:rPr>
      </w:pPr>
    </w:p>
    <w:p w:rsidR="004D11A1" w:rsidRDefault="002B6A18">
      <w:pPr>
        <w:spacing w:line="465" w:lineRule="auto"/>
        <w:ind w:left="20" w:right="140" w:firstLine="398"/>
        <w:rPr>
          <w:sz w:val="20"/>
          <w:szCs w:val="20"/>
        </w:rPr>
      </w:pPr>
      <w:r>
        <w:rPr>
          <w:rFonts w:eastAsia="Times New Roman"/>
          <w:sz w:val="18"/>
          <w:szCs w:val="18"/>
        </w:rPr>
        <w:t>C Düşünce (Thinking) dianoia B Belief (Pistis)</w:t>
      </w:r>
    </w:p>
    <w:p w:rsidR="004D11A1" w:rsidRDefault="004D11A1">
      <w:pPr>
        <w:spacing w:line="67" w:lineRule="exact"/>
        <w:rPr>
          <w:sz w:val="20"/>
          <w:szCs w:val="20"/>
        </w:rPr>
      </w:pPr>
    </w:p>
    <w:p w:rsidR="004D11A1" w:rsidRDefault="002B6A18">
      <w:pPr>
        <w:tabs>
          <w:tab w:val="left" w:pos="360"/>
        </w:tabs>
        <w:rPr>
          <w:sz w:val="20"/>
          <w:szCs w:val="20"/>
        </w:rPr>
      </w:pPr>
      <w:r>
        <w:rPr>
          <w:rFonts w:eastAsia="Times New Roman"/>
          <w:sz w:val="18"/>
          <w:szCs w:val="18"/>
        </w:rPr>
        <w:t>A</w:t>
      </w:r>
      <w:r>
        <w:rPr>
          <w:rFonts w:eastAsia="Times New Roman"/>
          <w:sz w:val="18"/>
          <w:szCs w:val="18"/>
        </w:rPr>
        <w:tab/>
        <w:t>Imaginin or conjecture (Eıkasıa)</w:t>
      </w:r>
    </w:p>
    <w:p w:rsidR="004D11A1" w:rsidRDefault="004D11A1">
      <w:pPr>
        <w:spacing w:line="123" w:lineRule="exact"/>
        <w:rPr>
          <w:sz w:val="20"/>
          <w:szCs w:val="20"/>
        </w:rPr>
      </w:pPr>
    </w:p>
    <w:p w:rsidR="004D11A1" w:rsidRDefault="004D11A1">
      <w:pPr>
        <w:sectPr w:rsidR="004D11A1">
          <w:type w:val="continuous"/>
          <w:pgSz w:w="8420" w:h="11760"/>
          <w:pgMar w:top="271" w:right="880" w:bottom="1047" w:left="1320" w:header="0" w:footer="0" w:gutter="0"/>
          <w:cols w:num="2" w:space="708" w:equalWidth="0">
            <w:col w:w="2340" w:space="540"/>
            <w:col w:w="3340"/>
          </w:cols>
        </w:sectPr>
      </w:pPr>
    </w:p>
    <w:p w:rsidR="004D11A1" w:rsidRDefault="002B6A18">
      <w:pPr>
        <w:spacing w:line="291" w:lineRule="auto"/>
        <w:ind w:right="200" w:firstLine="360"/>
        <w:rPr>
          <w:sz w:val="20"/>
          <w:szCs w:val="20"/>
        </w:rPr>
      </w:pPr>
      <w:r>
        <w:rPr>
          <w:rFonts w:eastAsia="Times New Roman"/>
        </w:rPr>
        <w:t xml:space="preserve">A. </w:t>
      </w:r>
      <w:r>
        <w:rPr>
          <w:rFonts w:eastAsia="Times New Roman"/>
          <w:sz w:val="18"/>
          <w:szCs w:val="18"/>
        </w:rPr>
        <w:t xml:space="preserve">Çizginin hu bölümü tanımanın en düşük </w:t>
      </w:r>
      <w:r>
        <w:rPr>
          <w:rFonts w:eastAsia="Times New Roman"/>
          <w:sz w:val="18"/>
          <w:szCs w:val="18"/>
        </w:rPr>
        <w:t>seviyesidir ki</w:t>
      </w:r>
      <w:r>
        <w:rPr>
          <w:rFonts w:eastAsia="Times New Roman"/>
        </w:rPr>
        <w:t xml:space="preserve"> </w:t>
      </w:r>
      <w:r>
        <w:rPr>
          <w:rFonts w:eastAsia="Times New Roman"/>
          <w:sz w:val="16"/>
          <w:szCs w:val="16"/>
        </w:rPr>
        <w:t>'InIlla</w:t>
      </w:r>
      <w:r>
        <w:rPr>
          <w:rFonts w:eastAsia="Times New Roman"/>
        </w:rPr>
        <w:t xml:space="preserve"> </w:t>
      </w:r>
      <w:r>
        <w:rPr>
          <w:rFonts w:eastAsia="Times New Roman"/>
          <w:sz w:val="18"/>
          <w:szCs w:val="18"/>
        </w:rPr>
        <w:t>Eıkasıa denir. Bu da dilimizde "tasavvur etme" veya "farz etme"</w:t>
      </w:r>
    </w:p>
    <w:p w:rsidR="004D11A1" w:rsidRDefault="004D11A1">
      <w:pPr>
        <w:sectPr w:rsidR="004D11A1">
          <w:type w:val="continuous"/>
          <w:pgSz w:w="8420" w:h="11760"/>
          <w:pgMar w:top="271" w:right="880" w:bottom="1047" w:left="1320" w:header="0" w:footer="0" w:gutter="0"/>
          <w:cols w:space="708" w:equalWidth="0">
            <w:col w:w="6220"/>
          </w:cols>
        </w:sectPr>
      </w:pPr>
    </w:p>
    <w:p w:rsidR="004D11A1" w:rsidRDefault="004D11A1">
      <w:pPr>
        <w:spacing w:line="102" w:lineRule="exact"/>
        <w:rPr>
          <w:sz w:val="20"/>
          <w:szCs w:val="20"/>
        </w:rPr>
      </w:pPr>
    </w:p>
    <w:p w:rsidR="004D11A1" w:rsidRDefault="002B6A18">
      <w:pPr>
        <w:ind w:left="340"/>
        <w:rPr>
          <w:sz w:val="20"/>
          <w:szCs w:val="20"/>
        </w:rPr>
      </w:pPr>
      <w:r>
        <w:rPr>
          <w:rFonts w:eastAsia="Times New Roman"/>
          <w:sz w:val="14"/>
          <w:szCs w:val="14"/>
        </w:rPr>
        <w:t>4 Hamlyn, "The Theor} of knowledge," 5. Bl. Macmillian 1970.</w:t>
      </w:r>
    </w:p>
    <w:p w:rsidR="004D11A1" w:rsidRDefault="004D11A1">
      <w:pPr>
        <w:sectPr w:rsidR="004D11A1">
          <w:type w:val="continuous"/>
          <w:pgSz w:w="8420" w:h="11760"/>
          <w:pgMar w:top="271" w:right="880" w:bottom="1047" w:left="1320" w:header="0" w:footer="0" w:gutter="0"/>
          <w:cols w:space="708" w:equalWidth="0">
            <w:col w:w="6220"/>
          </w:cols>
        </w:sectPr>
      </w:pPr>
    </w:p>
    <w:tbl>
      <w:tblPr>
        <w:tblW w:w="0" w:type="auto"/>
        <w:tblInd w:w="1880" w:type="dxa"/>
        <w:tblLayout w:type="fixed"/>
        <w:tblCellMar>
          <w:left w:w="0" w:type="dxa"/>
          <w:right w:w="0" w:type="dxa"/>
        </w:tblCellMar>
        <w:tblLook w:val="04A0" w:firstRow="1" w:lastRow="0" w:firstColumn="1" w:lastColumn="0" w:noHBand="0" w:noVBand="1"/>
      </w:tblPr>
      <w:tblGrid>
        <w:gridCol w:w="3000"/>
        <w:gridCol w:w="1240"/>
      </w:tblGrid>
      <w:tr w:rsidR="004D11A1">
        <w:trPr>
          <w:trHeight w:val="337"/>
        </w:trPr>
        <w:tc>
          <w:tcPr>
            <w:tcW w:w="3000" w:type="dxa"/>
            <w:vAlign w:val="bottom"/>
          </w:tcPr>
          <w:p w:rsidR="004D11A1" w:rsidRDefault="002B6A18">
            <w:pPr>
              <w:rPr>
                <w:sz w:val="20"/>
                <w:szCs w:val="20"/>
              </w:rPr>
            </w:pPr>
            <w:bookmarkStart w:id="4" w:name="page5"/>
            <w:bookmarkEnd w:id="4"/>
            <w:r>
              <w:rPr>
                <w:rFonts w:eastAsia="Times New Roman"/>
                <w:sz w:val="12"/>
                <w:szCs w:val="12"/>
              </w:rPr>
              <w:t>PLATON'DA    BİLGİ   TÜRLERİ</w:t>
            </w:r>
          </w:p>
        </w:tc>
        <w:tc>
          <w:tcPr>
            <w:tcW w:w="1240" w:type="dxa"/>
            <w:vAlign w:val="bottom"/>
          </w:tcPr>
          <w:p w:rsidR="004D11A1" w:rsidRDefault="002B6A18">
            <w:pPr>
              <w:jc w:val="right"/>
              <w:rPr>
                <w:sz w:val="20"/>
                <w:szCs w:val="20"/>
              </w:rPr>
            </w:pPr>
            <w:r>
              <w:rPr>
                <w:rFonts w:ascii="Courier New" w:eastAsia="Courier New" w:hAnsi="Courier New" w:cs="Courier New"/>
                <w:sz w:val="20"/>
                <w:szCs w:val="20"/>
              </w:rPr>
              <w:t>353</w:t>
            </w:r>
          </w:p>
        </w:tc>
      </w:tr>
    </w:tbl>
    <w:p w:rsidR="004D11A1" w:rsidRDefault="004D11A1">
      <w:pPr>
        <w:spacing w:line="146" w:lineRule="exact"/>
        <w:rPr>
          <w:sz w:val="20"/>
          <w:szCs w:val="20"/>
        </w:rPr>
      </w:pPr>
    </w:p>
    <w:p w:rsidR="004D11A1" w:rsidRDefault="002B6A18">
      <w:pPr>
        <w:spacing w:line="301" w:lineRule="auto"/>
        <w:ind w:right="300" w:firstLine="5"/>
        <w:jc w:val="both"/>
        <w:rPr>
          <w:sz w:val="20"/>
          <w:szCs w:val="20"/>
        </w:rPr>
      </w:pPr>
      <w:proofErr w:type="gramStart"/>
      <w:r>
        <w:rPr>
          <w:rFonts w:eastAsia="Times New Roman"/>
          <w:sz w:val="18"/>
          <w:szCs w:val="18"/>
        </w:rPr>
        <w:t>anlamma</w:t>
      </w:r>
      <w:proofErr w:type="gramEnd"/>
      <w:r>
        <w:rPr>
          <w:rFonts w:eastAsia="Times New Roman"/>
          <w:sz w:val="18"/>
          <w:szCs w:val="18"/>
        </w:rPr>
        <w:t xml:space="preserve"> </w:t>
      </w:r>
      <w:r>
        <w:rPr>
          <w:rFonts w:eastAsia="Times New Roman"/>
          <w:sz w:val="18"/>
          <w:szCs w:val="18"/>
        </w:rPr>
        <w:t>gelebilir. Akıl burada hiçbir bilgiye sahip değildir. Burada görüntüler, günlük ahlaki değerler, gerçek bilgi ve değerler olarak bi-linir. Bu durum mağarada bağlı olan tutukluların yalnız duvardaki gÖlgeleri görmeleri gibidir.</w:t>
      </w:r>
    </w:p>
    <w:p w:rsidR="004D11A1" w:rsidRDefault="004D11A1">
      <w:pPr>
        <w:spacing w:line="301" w:lineRule="exact"/>
        <w:rPr>
          <w:sz w:val="20"/>
          <w:szCs w:val="20"/>
        </w:rPr>
      </w:pPr>
    </w:p>
    <w:p w:rsidR="004D11A1" w:rsidRDefault="002B6A18">
      <w:pPr>
        <w:spacing w:line="291" w:lineRule="auto"/>
        <w:ind w:right="280" w:firstLine="389"/>
        <w:rPr>
          <w:sz w:val="20"/>
          <w:szCs w:val="20"/>
        </w:rPr>
      </w:pPr>
      <w:r>
        <w:rPr>
          <w:rFonts w:eastAsia="Times New Roman"/>
          <w:sz w:val="18"/>
          <w:szCs w:val="18"/>
        </w:rPr>
        <w:t>B. Bu bölümde aklın sanı (do</w:t>
      </w:r>
      <w:r>
        <w:rPr>
          <w:rFonts w:eastAsia="Times New Roman"/>
          <w:sz w:val="18"/>
          <w:szCs w:val="18"/>
        </w:rPr>
        <w:t>xa, pistis) durumunu görmekteyiz. Bunun nesneleri, dokunabilen ve görülebilenlerdir. Sanı sahibi olan bir kişi bunları gerçek sanır. Bu durum mağarada bağlı olan tutukluların kurtulma çabalarını gösterme durumu gibidir. Burada artık çevremiz-deki nesneleri</w:t>
      </w:r>
      <w:r>
        <w:rPr>
          <w:rFonts w:eastAsia="Times New Roman"/>
          <w:sz w:val="18"/>
          <w:szCs w:val="18"/>
        </w:rPr>
        <w:t xml:space="preserve"> görme durumundayız. Fakat bu nesneleri gerçek nesne sayarız.</w:t>
      </w:r>
    </w:p>
    <w:p w:rsidR="004D11A1" w:rsidRDefault="004D11A1">
      <w:pPr>
        <w:spacing w:line="348" w:lineRule="exact"/>
        <w:rPr>
          <w:sz w:val="20"/>
          <w:szCs w:val="20"/>
        </w:rPr>
      </w:pPr>
    </w:p>
    <w:p w:rsidR="004D11A1" w:rsidRDefault="002B6A18">
      <w:pPr>
        <w:spacing w:line="297" w:lineRule="auto"/>
        <w:ind w:left="20" w:right="240" w:firstLine="389"/>
        <w:jc w:val="both"/>
        <w:rPr>
          <w:sz w:val="20"/>
          <w:szCs w:val="20"/>
        </w:rPr>
      </w:pPr>
      <w:r>
        <w:rPr>
          <w:rFonts w:eastAsia="Times New Roman"/>
          <w:sz w:val="18"/>
          <w:szCs w:val="18"/>
        </w:rPr>
        <w:t>C. Akli durum burada düşünme (thinking, dianoıa) dir, nesneleri ise matematiksel nesnelerdir. Burada akıl düşünce ile görülebilenden akli olan gerçeğe (from the visible thing to the intelligibl</w:t>
      </w:r>
      <w:r>
        <w:rPr>
          <w:rFonts w:eastAsia="Times New Roman"/>
          <w:sz w:val="18"/>
          <w:szCs w:val="18"/>
        </w:rPr>
        <w:t>e reality) geçmek üzeredir. Nitekim matematiğin bu iki yönü vardır. Şekil ve sa-yılar görülebilen imajlar ve fakat düşünIDen vedüşünccede var olan nesnelerdir. Nitekim Menon'da köleye sorulan geometri şekli, Platon önce şekil veya imaj olarak tarlaya çizdi</w:t>
      </w:r>
      <w:r>
        <w:rPr>
          <w:rFonts w:eastAsia="Times New Roman"/>
          <w:sz w:val="18"/>
          <w:szCs w:val="18"/>
        </w:rPr>
        <w:t>, sonra onu düşüncede var olanlıir nesne durumuna getirdi. Matematik nesneler, duyu nesneleri' ile ideler arasında bir yerde oldukları için onlar imajlar olarak duyulur, ideler olarak da düşünülür. Platon'un matematike özgü bu görüşü günümüzde de geçerlidi</w:t>
      </w:r>
      <w:r>
        <w:rPr>
          <w:rFonts w:eastAsia="Times New Roman"/>
          <w:sz w:val="18"/>
          <w:szCs w:val="18"/>
        </w:rPr>
        <w:t>r. Kantve Russel'in görüşleri bundan pek farklı değildir.</w:t>
      </w:r>
    </w:p>
    <w:p w:rsidR="004D11A1" w:rsidRDefault="004D11A1">
      <w:pPr>
        <w:spacing w:line="200" w:lineRule="exact"/>
        <w:rPr>
          <w:sz w:val="20"/>
          <w:szCs w:val="20"/>
        </w:rPr>
      </w:pPr>
    </w:p>
    <w:p w:rsidR="004D11A1" w:rsidRDefault="004D11A1">
      <w:pPr>
        <w:spacing w:line="363" w:lineRule="exact"/>
        <w:rPr>
          <w:sz w:val="20"/>
          <w:szCs w:val="20"/>
        </w:rPr>
      </w:pPr>
    </w:p>
    <w:p w:rsidR="004D11A1" w:rsidRDefault="002B6A18">
      <w:pPr>
        <w:spacing w:line="302" w:lineRule="auto"/>
        <w:ind w:left="20" w:right="300" w:firstLine="379"/>
        <w:jc w:val="both"/>
        <w:rPr>
          <w:sz w:val="20"/>
          <w:szCs w:val="20"/>
        </w:rPr>
      </w:pPr>
      <w:r>
        <w:rPr>
          <w:rFonts w:eastAsia="Times New Roman"/>
          <w:sz w:val="18"/>
          <w:szCs w:val="18"/>
        </w:rPr>
        <w:t>D. Bu aklın en yüksek durumudur. Burada artık hiç bir imaj ve görülebilen nesne yoktur. Yöntem dialektikdir. Aklın durumu intel-ligence veya akli sezgi (noesis), bunu karşılıyan bilgi ise episteme</w:t>
      </w:r>
      <w:r>
        <w:rPr>
          <w:rFonts w:eastAsia="Times New Roman"/>
          <w:sz w:val="18"/>
          <w:szCs w:val="18"/>
        </w:rPr>
        <w:t>dir.</w:t>
      </w:r>
    </w:p>
    <w:p w:rsidR="004D11A1" w:rsidRDefault="004D11A1">
      <w:pPr>
        <w:spacing w:line="111" w:lineRule="exact"/>
        <w:rPr>
          <w:sz w:val="20"/>
          <w:szCs w:val="20"/>
        </w:rPr>
      </w:pPr>
    </w:p>
    <w:p w:rsidR="004D11A1" w:rsidRDefault="002B6A18">
      <w:pPr>
        <w:spacing w:line="282" w:lineRule="auto"/>
        <w:ind w:left="20" w:right="260" w:firstLine="389"/>
        <w:jc w:val="both"/>
        <w:rPr>
          <w:sz w:val="20"/>
          <w:szCs w:val="20"/>
        </w:rPr>
      </w:pPr>
      <w:r>
        <w:rPr>
          <w:rFonts w:eastAsia="Times New Roman"/>
          <w:sz w:val="18"/>
          <w:szCs w:val="18"/>
        </w:rPr>
        <w:t>Burada "iyi" güneşe benzetilmiştir. Güneş hayatın kaynağıdır, her şeye ışık ve aydınlık verir. İyi de öyledir. Her akli olan şeyin başında "iyi" gelir. İdelerin de kaynağıodur. En son ve mutlak prensip' "iyi" dir. Dünyamızda güneş nasıl ışığıylaher ş</w:t>
      </w:r>
      <w:r>
        <w:rPr>
          <w:rFonts w:eastAsia="Times New Roman"/>
          <w:sz w:val="18"/>
          <w:szCs w:val="18"/>
        </w:rPr>
        <w:t>eyin görülmesine neden oluyorsa, akli dünyada (intelligible world) da "iyi" idesi gerçeğin nede-nidir. İdelerin bilgisini verir, fakat kendisi (iyi idesi)ne gerçektir (veya gerçeğin kendisi) ne de bilgidir. Güneş gibi, ne ışıktır, ne gören göz (sight) ne d</w:t>
      </w:r>
      <w:r>
        <w:rPr>
          <w:rFonts w:eastAsia="Times New Roman"/>
          <w:sz w:val="18"/>
          <w:szCs w:val="18"/>
        </w:rPr>
        <w:t>eyaşamadır. Ama ışık saçarak her şeye yaşam verendir. "iyi" ile güneş arasındaki ilişkiyi şöyle bir benzetme ile daha iyi gös-terebiliriz.</w:t>
      </w:r>
    </w:p>
    <w:p w:rsidR="004D11A1" w:rsidRDefault="004D11A1">
      <w:pPr>
        <w:sectPr w:rsidR="004D11A1">
          <w:pgSz w:w="8420" w:h="11760"/>
          <w:pgMar w:top="637" w:right="1440" w:bottom="1440" w:left="560" w:header="0" w:footer="0" w:gutter="0"/>
          <w:cols w:space="708" w:equalWidth="0">
            <w:col w:w="6420"/>
          </w:cols>
        </w:sectPr>
      </w:pPr>
    </w:p>
    <w:tbl>
      <w:tblPr>
        <w:tblW w:w="0" w:type="auto"/>
        <w:tblInd w:w="180" w:type="dxa"/>
        <w:tblLayout w:type="fixed"/>
        <w:tblCellMar>
          <w:left w:w="0" w:type="dxa"/>
          <w:right w:w="0" w:type="dxa"/>
        </w:tblCellMar>
        <w:tblLook w:val="04A0" w:firstRow="1" w:lastRow="0" w:firstColumn="1" w:lastColumn="0" w:noHBand="0" w:noVBand="1"/>
      </w:tblPr>
      <w:tblGrid>
        <w:gridCol w:w="1320"/>
        <w:gridCol w:w="2160"/>
        <w:gridCol w:w="20"/>
      </w:tblGrid>
      <w:tr w:rsidR="004D11A1">
        <w:trPr>
          <w:trHeight w:val="234"/>
        </w:trPr>
        <w:tc>
          <w:tcPr>
            <w:tcW w:w="1320" w:type="dxa"/>
            <w:vAlign w:val="bottom"/>
          </w:tcPr>
          <w:p w:rsidR="004D11A1" w:rsidRDefault="002B6A18">
            <w:pPr>
              <w:ind w:right="950"/>
              <w:jc w:val="right"/>
              <w:rPr>
                <w:sz w:val="20"/>
                <w:szCs w:val="20"/>
              </w:rPr>
            </w:pPr>
            <w:bookmarkStart w:id="5" w:name="page6"/>
            <w:bookmarkEnd w:id="5"/>
            <w:r>
              <w:rPr>
                <w:rFonts w:eastAsia="Times New Roman"/>
                <w:w w:val="96"/>
                <w:sz w:val="18"/>
                <w:szCs w:val="18"/>
              </w:rPr>
              <w:t>354</w:t>
            </w:r>
          </w:p>
        </w:tc>
        <w:tc>
          <w:tcPr>
            <w:tcW w:w="2160" w:type="dxa"/>
            <w:vMerge w:val="restart"/>
            <w:vAlign w:val="bottom"/>
          </w:tcPr>
          <w:p w:rsidR="004D11A1" w:rsidRDefault="002B6A18">
            <w:pPr>
              <w:ind w:left="1060"/>
              <w:rPr>
                <w:sz w:val="20"/>
                <w:szCs w:val="20"/>
              </w:rPr>
            </w:pPr>
            <w:r>
              <w:rPr>
                <w:rFonts w:eastAsia="Times New Roman"/>
                <w:sz w:val="12"/>
                <w:szCs w:val="12"/>
              </w:rPr>
              <w:t>İHSAN   TURGUT</w:t>
            </w:r>
          </w:p>
        </w:tc>
        <w:tc>
          <w:tcPr>
            <w:tcW w:w="0" w:type="dxa"/>
            <w:vAlign w:val="bottom"/>
          </w:tcPr>
          <w:p w:rsidR="004D11A1" w:rsidRDefault="004D11A1">
            <w:pPr>
              <w:rPr>
                <w:sz w:val="1"/>
                <w:szCs w:val="1"/>
              </w:rPr>
            </w:pPr>
          </w:p>
        </w:tc>
      </w:tr>
      <w:tr w:rsidR="004D11A1">
        <w:trPr>
          <w:trHeight w:val="59"/>
        </w:trPr>
        <w:tc>
          <w:tcPr>
            <w:tcW w:w="1320" w:type="dxa"/>
            <w:vAlign w:val="bottom"/>
          </w:tcPr>
          <w:p w:rsidR="004D11A1" w:rsidRDefault="004D11A1">
            <w:pPr>
              <w:rPr>
                <w:sz w:val="5"/>
                <w:szCs w:val="5"/>
              </w:rPr>
            </w:pPr>
          </w:p>
        </w:tc>
        <w:tc>
          <w:tcPr>
            <w:tcW w:w="2160" w:type="dxa"/>
            <w:vMerge/>
            <w:vAlign w:val="bottom"/>
          </w:tcPr>
          <w:p w:rsidR="004D11A1" w:rsidRDefault="004D11A1">
            <w:pPr>
              <w:rPr>
                <w:sz w:val="5"/>
                <w:szCs w:val="5"/>
              </w:rPr>
            </w:pPr>
          </w:p>
        </w:tc>
        <w:tc>
          <w:tcPr>
            <w:tcW w:w="0" w:type="dxa"/>
            <w:vAlign w:val="bottom"/>
          </w:tcPr>
          <w:p w:rsidR="004D11A1" w:rsidRDefault="004D11A1">
            <w:pPr>
              <w:rPr>
                <w:sz w:val="1"/>
                <w:szCs w:val="1"/>
              </w:rPr>
            </w:pPr>
          </w:p>
        </w:tc>
      </w:tr>
    </w:tbl>
    <w:p w:rsidR="004D11A1" w:rsidRDefault="004D11A1">
      <w:pPr>
        <w:spacing w:line="240" w:lineRule="exact"/>
        <w:rPr>
          <w:sz w:val="20"/>
          <w:szCs w:val="20"/>
        </w:rPr>
      </w:pPr>
    </w:p>
    <w:p w:rsidR="004D11A1" w:rsidRDefault="002B6A18">
      <w:pPr>
        <w:ind w:left="580"/>
        <w:rPr>
          <w:sz w:val="20"/>
          <w:szCs w:val="20"/>
        </w:rPr>
      </w:pPr>
      <w:r>
        <w:rPr>
          <w:rFonts w:eastAsia="Times New Roman"/>
          <w:sz w:val="18"/>
          <w:szCs w:val="18"/>
        </w:rPr>
        <w:t xml:space="preserve">Görülebilen evren (visible world) </w:t>
      </w:r>
      <w:proofErr w:type="gramStart"/>
      <w:r>
        <w:rPr>
          <w:rFonts w:ascii="Arial" w:eastAsia="Arial" w:hAnsi="Arial" w:cs="Arial"/>
          <w:sz w:val="16"/>
          <w:szCs w:val="16"/>
        </w:rPr>
        <w:t>=</w:t>
      </w:r>
      <w:r>
        <w:rPr>
          <w:rFonts w:eastAsia="Times New Roman"/>
          <w:sz w:val="18"/>
          <w:szCs w:val="18"/>
        </w:rPr>
        <w:t xml:space="preserve">  Aklı</w:t>
      </w:r>
      <w:proofErr w:type="gramEnd"/>
      <w:r>
        <w:rPr>
          <w:rFonts w:eastAsia="Times New Roman"/>
          <w:sz w:val="18"/>
          <w:szCs w:val="18"/>
        </w:rPr>
        <w:t>: evren  (intelligible world.</w:t>
      </w:r>
    </w:p>
    <w:p w:rsidR="004D11A1" w:rsidRDefault="004D11A1">
      <w:pPr>
        <w:spacing w:line="86"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2340"/>
        <w:gridCol w:w="1200"/>
        <w:gridCol w:w="2180"/>
        <w:gridCol w:w="20"/>
      </w:tblGrid>
      <w:tr w:rsidR="004D11A1">
        <w:trPr>
          <w:trHeight w:val="234"/>
        </w:trPr>
        <w:tc>
          <w:tcPr>
            <w:tcW w:w="2340" w:type="dxa"/>
            <w:vAlign w:val="bottom"/>
          </w:tcPr>
          <w:p w:rsidR="004D11A1" w:rsidRDefault="004D11A1">
            <w:pPr>
              <w:rPr>
                <w:sz w:val="20"/>
                <w:szCs w:val="20"/>
              </w:rPr>
            </w:pPr>
          </w:p>
        </w:tc>
        <w:tc>
          <w:tcPr>
            <w:tcW w:w="1200" w:type="dxa"/>
            <w:vAlign w:val="bottom"/>
          </w:tcPr>
          <w:p w:rsidR="004D11A1" w:rsidRDefault="004D11A1">
            <w:pPr>
              <w:rPr>
                <w:sz w:val="20"/>
                <w:szCs w:val="20"/>
              </w:rPr>
            </w:pPr>
          </w:p>
        </w:tc>
        <w:tc>
          <w:tcPr>
            <w:tcW w:w="2180" w:type="dxa"/>
            <w:vAlign w:val="bottom"/>
          </w:tcPr>
          <w:p w:rsidR="004D11A1" w:rsidRDefault="002B6A18">
            <w:pPr>
              <w:ind w:left="240"/>
              <w:rPr>
                <w:sz w:val="20"/>
                <w:szCs w:val="20"/>
              </w:rPr>
            </w:pPr>
            <w:r>
              <w:rPr>
                <w:rFonts w:eastAsia="Times New Roman"/>
                <w:sz w:val="18"/>
                <w:szCs w:val="18"/>
              </w:rPr>
              <w:t>The World of Forms)</w:t>
            </w:r>
          </w:p>
        </w:tc>
        <w:tc>
          <w:tcPr>
            <w:tcW w:w="0" w:type="dxa"/>
            <w:vAlign w:val="bottom"/>
          </w:tcPr>
          <w:p w:rsidR="004D11A1" w:rsidRDefault="004D11A1">
            <w:pPr>
              <w:rPr>
                <w:sz w:val="1"/>
                <w:szCs w:val="1"/>
              </w:rPr>
            </w:pPr>
          </w:p>
        </w:tc>
      </w:tr>
      <w:tr w:rsidR="004D11A1">
        <w:trPr>
          <w:trHeight w:val="240"/>
        </w:trPr>
        <w:tc>
          <w:tcPr>
            <w:tcW w:w="2340" w:type="dxa"/>
            <w:vAlign w:val="bottom"/>
          </w:tcPr>
          <w:p w:rsidR="004D11A1" w:rsidRDefault="002B6A18">
            <w:pPr>
              <w:ind w:left="20"/>
              <w:rPr>
                <w:sz w:val="20"/>
                <w:szCs w:val="20"/>
              </w:rPr>
            </w:pPr>
            <w:r>
              <w:rPr>
                <w:rFonts w:eastAsia="Times New Roman"/>
                <w:sz w:val="18"/>
                <w:szCs w:val="18"/>
              </w:rPr>
              <w:t>Güneş</w:t>
            </w:r>
          </w:p>
        </w:tc>
        <w:tc>
          <w:tcPr>
            <w:tcW w:w="3380" w:type="dxa"/>
            <w:gridSpan w:val="2"/>
            <w:vMerge w:val="restart"/>
            <w:vAlign w:val="bottom"/>
          </w:tcPr>
          <w:p w:rsidR="004D11A1" w:rsidRDefault="002B6A18">
            <w:pPr>
              <w:ind w:left="760"/>
              <w:rPr>
                <w:sz w:val="20"/>
                <w:szCs w:val="20"/>
              </w:rPr>
            </w:pPr>
            <w:r>
              <w:rPr>
                <w:rFonts w:eastAsia="Times New Roman"/>
                <w:sz w:val="18"/>
                <w:szCs w:val="18"/>
              </w:rPr>
              <w:t>İyi idesi (Form  of the  Good)</w:t>
            </w:r>
          </w:p>
        </w:tc>
        <w:tc>
          <w:tcPr>
            <w:tcW w:w="0" w:type="dxa"/>
            <w:vAlign w:val="bottom"/>
          </w:tcPr>
          <w:p w:rsidR="004D11A1" w:rsidRDefault="004D11A1">
            <w:pPr>
              <w:rPr>
                <w:sz w:val="1"/>
                <w:szCs w:val="1"/>
              </w:rPr>
            </w:pPr>
          </w:p>
        </w:tc>
      </w:tr>
      <w:tr w:rsidR="004D11A1">
        <w:trPr>
          <w:trHeight w:val="97"/>
        </w:trPr>
        <w:tc>
          <w:tcPr>
            <w:tcW w:w="2340" w:type="dxa"/>
            <w:vMerge w:val="restart"/>
            <w:vAlign w:val="bottom"/>
          </w:tcPr>
          <w:p w:rsidR="004D11A1" w:rsidRDefault="002B6A18">
            <w:pPr>
              <w:ind w:left="20"/>
              <w:rPr>
                <w:sz w:val="20"/>
                <w:szCs w:val="20"/>
              </w:rPr>
            </w:pPr>
            <w:r>
              <w:rPr>
                <w:rFonts w:eastAsia="Times New Roman"/>
                <w:sz w:val="18"/>
                <w:szCs w:val="18"/>
              </w:rPr>
              <w:t>Işık</w:t>
            </w:r>
          </w:p>
        </w:tc>
        <w:tc>
          <w:tcPr>
            <w:tcW w:w="3380" w:type="dxa"/>
            <w:gridSpan w:val="2"/>
            <w:vMerge/>
            <w:vAlign w:val="bottom"/>
          </w:tcPr>
          <w:p w:rsidR="004D11A1" w:rsidRDefault="004D11A1">
            <w:pPr>
              <w:rPr>
                <w:sz w:val="8"/>
                <w:szCs w:val="8"/>
              </w:rPr>
            </w:pPr>
          </w:p>
        </w:tc>
        <w:tc>
          <w:tcPr>
            <w:tcW w:w="0" w:type="dxa"/>
            <w:vAlign w:val="bottom"/>
          </w:tcPr>
          <w:p w:rsidR="004D11A1" w:rsidRDefault="004D11A1">
            <w:pPr>
              <w:rPr>
                <w:sz w:val="1"/>
                <w:szCs w:val="1"/>
              </w:rPr>
            </w:pPr>
          </w:p>
        </w:tc>
      </w:tr>
      <w:tr w:rsidR="004D11A1">
        <w:trPr>
          <w:trHeight w:val="138"/>
        </w:trPr>
        <w:tc>
          <w:tcPr>
            <w:tcW w:w="2340" w:type="dxa"/>
            <w:vMerge/>
            <w:vAlign w:val="bottom"/>
          </w:tcPr>
          <w:p w:rsidR="004D11A1" w:rsidRDefault="004D11A1">
            <w:pPr>
              <w:rPr>
                <w:sz w:val="12"/>
                <w:szCs w:val="12"/>
              </w:rPr>
            </w:pPr>
          </w:p>
        </w:tc>
        <w:tc>
          <w:tcPr>
            <w:tcW w:w="3380" w:type="dxa"/>
            <w:gridSpan w:val="2"/>
            <w:vMerge w:val="restart"/>
            <w:vAlign w:val="bottom"/>
          </w:tcPr>
          <w:p w:rsidR="004D11A1" w:rsidRDefault="002B6A18">
            <w:pPr>
              <w:ind w:left="760"/>
              <w:rPr>
                <w:sz w:val="20"/>
                <w:szCs w:val="20"/>
              </w:rPr>
            </w:pPr>
            <w:r>
              <w:rPr>
                <w:rFonts w:eastAsia="Times New Roman"/>
                <w:sz w:val="18"/>
                <w:szCs w:val="18"/>
              </w:rPr>
              <w:t>Gerçek  (trutlı),</w:t>
            </w:r>
          </w:p>
        </w:tc>
        <w:tc>
          <w:tcPr>
            <w:tcW w:w="0" w:type="dxa"/>
            <w:vAlign w:val="bottom"/>
          </w:tcPr>
          <w:p w:rsidR="004D11A1" w:rsidRDefault="004D11A1">
            <w:pPr>
              <w:rPr>
                <w:sz w:val="1"/>
                <w:szCs w:val="1"/>
              </w:rPr>
            </w:pPr>
          </w:p>
        </w:tc>
      </w:tr>
      <w:tr w:rsidR="004D11A1">
        <w:trPr>
          <w:trHeight w:val="96"/>
        </w:trPr>
        <w:tc>
          <w:tcPr>
            <w:tcW w:w="2340" w:type="dxa"/>
            <w:vMerge w:val="restart"/>
            <w:vAlign w:val="bottom"/>
          </w:tcPr>
          <w:p w:rsidR="004D11A1" w:rsidRDefault="002B6A18">
            <w:pPr>
              <w:ind w:left="20"/>
              <w:rPr>
                <w:sz w:val="20"/>
                <w:szCs w:val="20"/>
              </w:rPr>
            </w:pPr>
            <w:r>
              <w:rPr>
                <w:rFonts w:eastAsia="Times New Roman"/>
                <w:sz w:val="18"/>
                <w:szCs w:val="18"/>
              </w:rPr>
              <w:t>Fiziksel nesneler</w:t>
            </w:r>
          </w:p>
        </w:tc>
        <w:tc>
          <w:tcPr>
            <w:tcW w:w="3380" w:type="dxa"/>
            <w:gridSpan w:val="2"/>
            <w:vMerge/>
            <w:vAlign w:val="bottom"/>
          </w:tcPr>
          <w:p w:rsidR="004D11A1" w:rsidRDefault="004D11A1">
            <w:pPr>
              <w:rPr>
                <w:sz w:val="8"/>
                <w:szCs w:val="8"/>
              </w:rPr>
            </w:pPr>
          </w:p>
        </w:tc>
        <w:tc>
          <w:tcPr>
            <w:tcW w:w="0" w:type="dxa"/>
            <w:vAlign w:val="bottom"/>
          </w:tcPr>
          <w:p w:rsidR="004D11A1" w:rsidRDefault="004D11A1">
            <w:pPr>
              <w:rPr>
                <w:sz w:val="1"/>
                <w:szCs w:val="1"/>
              </w:rPr>
            </w:pPr>
          </w:p>
        </w:tc>
      </w:tr>
      <w:tr w:rsidR="004D11A1">
        <w:trPr>
          <w:trHeight w:val="163"/>
        </w:trPr>
        <w:tc>
          <w:tcPr>
            <w:tcW w:w="2340" w:type="dxa"/>
            <w:vMerge/>
            <w:vAlign w:val="bottom"/>
          </w:tcPr>
          <w:p w:rsidR="004D11A1" w:rsidRDefault="004D11A1">
            <w:pPr>
              <w:rPr>
                <w:sz w:val="14"/>
                <w:szCs w:val="14"/>
              </w:rPr>
            </w:pPr>
          </w:p>
        </w:tc>
        <w:tc>
          <w:tcPr>
            <w:tcW w:w="1200" w:type="dxa"/>
            <w:vMerge w:val="restart"/>
            <w:vAlign w:val="bottom"/>
          </w:tcPr>
          <w:p w:rsidR="004D11A1" w:rsidRDefault="002B6A18">
            <w:pPr>
              <w:ind w:left="740"/>
              <w:rPr>
                <w:sz w:val="20"/>
                <w:szCs w:val="20"/>
              </w:rPr>
            </w:pPr>
            <w:r>
              <w:rPr>
                <w:rFonts w:eastAsia="Times New Roman"/>
                <w:sz w:val="18"/>
                <w:szCs w:val="18"/>
              </w:rPr>
              <w:t>Bilgi</w:t>
            </w:r>
          </w:p>
        </w:tc>
        <w:tc>
          <w:tcPr>
            <w:tcW w:w="2180" w:type="dxa"/>
            <w:vMerge w:val="restart"/>
            <w:vAlign w:val="bottom"/>
          </w:tcPr>
          <w:p w:rsidR="004D11A1" w:rsidRDefault="002B6A18">
            <w:pPr>
              <w:ind w:left="60"/>
              <w:rPr>
                <w:sz w:val="20"/>
                <w:szCs w:val="20"/>
              </w:rPr>
            </w:pPr>
            <w:r>
              <w:rPr>
                <w:rFonts w:eastAsia="Times New Roman"/>
                <w:sz w:val="18"/>
                <w:szCs w:val="18"/>
              </w:rPr>
              <w:t>nesneleri (İdeler)</w:t>
            </w:r>
          </w:p>
        </w:tc>
        <w:tc>
          <w:tcPr>
            <w:tcW w:w="0" w:type="dxa"/>
            <w:vAlign w:val="bottom"/>
          </w:tcPr>
          <w:p w:rsidR="004D11A1" w:rsidRDefault="004D11A1">
            <w:pPr>
              <w:rPr>
                <w:sz w:val="1"/>
                <w:szCs w:val="1"/>
              </w:rPr>
            </w:pPr>
          </w:p>
        </w:tc>
      </w:tr>
      <w:tr w:rsidR="004D11A1">
        <w:trPr>
          <w:trHeight w:val="86"/>
        </w:trPr>
        <w:tc>
          <w:tcPr>
            <w:tcW w:w="2340" w:type="dxa"/>
            <w:vMerge w:val="restart"/>
            <w:vAlign w:val="bottom"/>
          </w:tcPr>
          <w:p w:rsidR="004D11A1" w:rsidRDefault="002B6A18">
            <w:pPr>
              <w:ind w:left="20"/>
              <w:rPr>
                <w:sz w:val="20"/>
                <w:szCs w:val="20"/>
              </w:rPr>
            </w:pPr>
            <w:r>
              <w:rPr>
                <w:rFonts w:eastAsia="Times New Roman"/>
                <w:sz w:val="18"/>
                <w:szCs w:val="18"/>
              </w:rPr>
              <w:t>(Object  of Sight),</w:t>
            </w:r>
          </w:p>
        </w:tc>
        <w:tc>
          <w:tcPr>
            <w:tcW w:w="1200" w:type="dxa"/>
            <w:vMerge/>
            <w:vAlign w:val="bottom"/>
          </w:tcPr>
          <w:p w:rsidR="004D11A1" w:rsidRDefault="004D11A1">
            <w:pPr>
              <w:rPr>
                <w:sz w:val="7"/>
                <w:szCs w:val="7"/>
              </w:rPr>
            </w:pPr>
          </w:p>
        </w:tc>
        <w:tc>
          <w:tcPr>
            <w:tcW w:w="2180" w:type="dxa"/>
            <w:vMerge/>
            <w:vAlign w:val="bottom"/>
          </w:tcPr>
          <w:p w:rsidR="004D11A1" w:rsidRDefault="004D11A1">
            <w:pPr>
              <w:rPr>
                <w:sz w:val="7"/>
                <w:szCs w:val="7"/>
              </w:rPr>
            </w:pPr>
          </w:p>
        </w:tc>
        <w:tc>
          <w:tcPr>
            <w:tcW w:w="0" w:type="dxa"/>
            <w:vAlign w:val="bottom"/>
          </w:tcPr>
          <w:p w:rsidR="004D11A1" w:rsidRDefault="004D11A1">
            <w:pPr>
              <w:rPr>
                <w:sz w:val="1"/>
                <w:szCs w:val="1"/>
              </w:rPr>
            </w:pPr>
          </w:p>
        </w:tc>
      </w:tr>
      <w:tr w:rsidR="004D11A1">
        <w:trPr>
          <w:trHeight w:val="154"/>
        </w:trPr>
        <w:tc>
          <w:tcPr>
            <w:tcW w:w="2340" w:type="dxa"/>
            <w:vMerge/>
            <w:vAlign w:val="bottom"/>
          </w:tcPr>
          <w:p w:rsidR="004D11A1" w:rsidRDefault="004D11A1">
            <w:pPr>
              <w:rPr>
                <w:sz w:val="13"/>
                <w:szCs w:val="13"/>
              </w:rPr>
            </w:pPr>
          </w:p>
        </w:tc>
        <w:tc>
          <w:tcPr>
            <w:tcW w:w="1200" w:type="dxa"/>
            <w:vAlign w:val="bottom"/>
          </w:tcPr>
          <w:p w:rsidR="004D11A1" w:rsidRDefault="004D11A1">
            <w:pPr>
              <w:rPr>
                <w:sz w:val="13"/>
                <w:szCs w:val="13"/>
              </w:rPr>
            </w:pPr>
          </w:p>
        </w:tc>
        <w:tc>
          <w:tcPr>
            <w:tcW w:w="2180" w:type="dxa"/>
            <w:vAlign w:val="bottom"/>
          </w:tcPr>
          <w:p w:rsidR="004D11A1" w:rsidRDefault="004D11A1">
            <w:pPr>
              <w:rPr>
                <w:sz w:val="13"/>
                <w:szCs w:val="13"/>
              </w:rPr>
            </w:pPr>
          </w:p>
        </w:tc>
        <w:tc>
          <w:tcPr>
            <w:tcW w:w="0" w:type="dxa"/>
            <w:vAlign w:val="bottom"/>
          </w:tcPr>
          <w:p w:rsidR="004D11A1" w:rsidRDefault="004D11A1">
            <w:pPr>
              <w:rPr>
                <w:sz w:val="1"/>
                <w:szCs w:val="1"/>
              </w:rPr>
            </w:pPr>
          </w:p>
        </w:tc>
      </w:tr>
      <w:tr w:rsidR="004D11A1">
        <w:trPr>
          <w:trHeight w:val="240"/>
        </w:trPr>
        <w:tc>
          <w:tcPr>
            <w:tcW w:w="2340" w:type="dxa"/>
            <w:vAlign w:val="bottom"/>
          </w:tcPr>
          <w:p w:rsidR="004D11A1" w:rsidRDefault="002B6A18">
            <w:pPr>
              <w:rPr>
                <w:sz w:val="20"/>
                <w:szCs w:val="20"/>
              </w:rPr>
            </w:pPr>
            <w:r>
              <w:rPr>
                <w:rFonts w:eastAsia="Times New Roman"/>
                <w:sz w:val="18"/>
                <w:szCs w:val="18"/>
              </w:rPr>
              <w:t>Görüş (Sight)</w:t>
            </w:r>
          </w:p>
        </w:tc>
        <w:tc>
          <w:tcPr>
            <w:tcW w:w="1200" w:type="dxa"/>
            <w:vMerge w:val="restart"/>
            <w:vAlign w:val="bottom"/>
          </w:tcPr>
          <w:p w:rsidR="004D11A1" w:rsidRDefault="002B6A18">
            <w:pPr>
              <w:ind w:left="740"/>
              <w:rPr>
                <w:sz w:val="20"/>
                <w:szCs w:val="20"/>
              </w:rPr>
            </w:pPr>
            <w:r>
              <w:rPr>
                <w:rFonts w:eastAsia="Times New Roman"/>
                <w:sz w:val="18"/>
                <w:szCs w:val="18"/>
              </w:rPr>
              <w:t>Bilgi</w:t>
            </w:r>
          </w:p>
        </w:tc>
        <w:tc>
          <w:tcPr>
            <w:tcW w:w="2180" w:type="dxa"/>
            <w:vMerge w:val="restart"/>
            <w:vAlign w:val="bottom"/>
          </w:tcPr>
          <w:p w:rsidR="004D11A1" w:rsidRDefault="002B6A18">
            <w:pPr>
              <w:ind w:left="80"/>
              <w:rPr>
                <w:sz w:val="20"/>
                <w:szCs w:val="20"/>
              </w:rPr>
            </w:pPr>
            <w:r>
              <w:rPr>
                <w:rFonts w:eastAsia="Times New Roman"/>
                <w:sz w:val="18"/>
                <w:szCs w:val="18"/>
              </w:rPr>
              <w:t>(Episteme),</w:t>
            </w:r>
          </w:p>
        </w:tc>
        <w:tc>
          <w:tcPr>
            <w:tcW w:w="0" w:type="dxa"/>
            <w:vAlign w:val="bottom"/>
          </w:tcPr>
          <w:p w:rsidR="004D11A1" w:rsidRDefault="004D11A1">
            <w:pPr>
              <w:rPr>
                <w:sz w:val="1"/>
                <w:szCs w:val="1"/>
              </w:rPr>
            </w:pPr>
          </w:p>
        </w:tc>
      </w:tr>
      <w:tr w:rsidR="004D11A1">
        <w:trPr>
          <w:trHeight w:val="82"/>
        </w:trPr>
        <w:tc>
          <w:tcPr>
            <w:tcW w:w="2340" w:type="dxa"/>
            <w:vAlign w:val="bottom"/>
          </w:tcPr>
          <w:p w:rsidR="004D11A1" w:rsidRDefault="004D11A1">
            <w:pPr>
              <w:rPr>
                <w:sz w:val="7"/>
                <w:szCs w:val="7"/>
              </w:rPr>
            </w:pPr>
          </w:p>
        </w:tc>
        <w:tc>
          <w:tcPr>
            <w:tcW w:w="1200" w:type="dxa"/>
            <w:vMerge/>
            <w:vAlign w:val="bottom"/>
          </w:tcPr>
          <w:p w:rsidR="004D11A1" w:rsidRDefault="004D11A1">
            <w:pPr>
              <w:rPr>
                <w:sz w:val="7"/>
                <w:szCs w:val="7"/>
              </w:rPr>
            </w:pPr>
          </w:p>
        </w:tc>
        <w:tc>
          <w:tcPr>
            <w:tcW w:w="2180" w:type="dxa"/>
            <w:vMerge/>
            <w:vAlign w:val="bottom"/>
          </w:tcPr>
          <w:p w:rsidR="004D11A1" w:rsidRDefault="004D11A1">
            <w:pPr>
              <w:rPr>
                <w:sz w:val="7"/>
                <w:szCs w:val="7"/>
              </w:rPr>
            </w:pPr>
          </w:p>
        </w:tc>
        <w:tc>
          <w:tcPr>
            <w:tcW w:w="0" w:type="dxa"/>
            <w:vAlign w:val="bottom"/>
          </w:tcPr>
          <w:p w:rsidR="004D11A1" w:rsidRDefault="004D11A1">
            <w:pPr>
              <w:rPr>
                <w:sz w:val="1"/>
                <w:szCs w:val="1"/>
              </w:rPr>
            </w:pPr>
          </w:p>
        </w:tc>
      </w:tr>
    </w:tbl>
    <w:p w:rsidR="004D11A1" w:rsidRDefault="004D11A1">
      <w:pPr>
        <w:spacing w:line="145" w:lineRule="exact"/>
        <w:rPr>
          <w:sz w:val="20"/>
          <w:szCs w:val="20"/>
        </w:rPr>
      </w:pPr>
    </w:p>
    <w:p w:rsidR="004D11A1" w:rsidRDefault="002B6A18">
      <w:pPr>
        <w:spacing w:line="273" w:lineRule="auto"/>
        <w:ind w:left="120" w:firstLine="418"/>
        <w:rPr>
          <w:sz w:val="20"/>
          <w:szCs w:val="20"/>
        </w:rPr>
      </w:pPr>
      <w:r>
        <w:rPr>
          <w:rFonts w:eastAsia="Times New Roman"/>
          <w:sz w:val="18"/>
          <w:szCs w:val="18"/>
        </w:rPr>
        <w:t>Çizgive Mağara istiaresi elbette böyle ortaya konulamaz. Platon'un . felsefesi içinde ve genel felsefe açısından bu iki "benzetme" için sÖy-lecekler çoktur. Bu konuda literatür oldukça zengindir. Örneğin Fer-guson</w:t>
      </w:r>
      <w:r>
        <w:rPr>
          <w:rFonts w:eastAsia="Times New Roman"/>
          <w:sz w:val="20"/>
          <w:szCs w:val="20"/>
          <w:vertAlign w:val="superscript"/>
        </w:rPr>
        <w:t>5</w:t>
      </w:r>
      <w:r>
        <w:rPr>
          <w:rFonts w:eastAsia="Times New Roman"/>
          <w:sz w:val="18"/>
          <w:szCs w:val="18"/>
        </w:rPr>
        <w:t xml:space="preserve"> çizgi ile mağara arasında herhangi bir il</w:t>
      </w:r>
      <w:r>
        <w:rPr>
          <w:rFonts w:eastAsia="Times New Roman"/>
          <w:sz w:val="18"/>
          <w:szCs w:val="18"/>
        </w:rPr>
        <w:t>işki veya paralellik görmememektedir. Ama bütün bunlar tartışma konusudur.</w:t>
      </w:r>
    </w:p>
    <w:p w:rsidR="004D11A1" w:rsidRDefault="004D11A1">
      <w:pPr>
        <w:spacing w:line="117" w:lineRule="exact"/>
        <w:rPr>
          <w:sz w:val="20"/>
          <w:szCs w:val="20"/>
        </w:rPr>
      </w:pPr>
    </w:p>
    <w:p w:rsidR="004D11A1" w:rsidRDefault="002B6A18">
      <w:pPr>
        <w:spacing w:line="293" w:lineRule="auto"/>
        <w:ind w:left="100" w:right="140" w:firstLine="370"/>
        <w:rPr>
          <w:sz w:val="20"/>
          <w:szCs w:val="20"/>
        </w:rPr>
      </w:pPr>
      <w:r>
        <w:rPr>
          <w:rFonts w:eastAsia="Times New Roman"/>
          <w:sz w:val="18"/>
          <w:szCs w:val="18"/>
        </w:rPr>
        <w:t>ŞimdiPhaidon'daki duruma hafifçe dokunduktan sonra bilgi theorisi bakımından çok önemli olan Theaitetes'a geçeceğim.</w:t>
      </w:r>
    </w:p>
    <w:p w:rsidR="004D11A1" w:rsidRDefault="004D11A1">
      <w:pPr>
        <w:spacing w:line="99" w:lineRule="exact"/>
        <w:rPr>
          <w:sz w:val="20"/>
          <w:szCs w:val="20"/>
        </w:rPr>
      </w:pPr>
    </w:p>
    <w:p w:rsidR="004D11A1" w:rsidRDefault="002B6A18">
      <w:pPr>
        <w:spacing w:line="248" w:lineRule="auto"/>
        <w:ind w:left="40" w:right="140" w:firstLine="451"/>
        <w:jc w:val="both"/>
        <w:rPr>
          <w:sz w:val="20"/>
          <w:szCs w:val="20"/>
        </w:rPr>
      </w:pPr>
      <w:r>
        <w:rPr>
          <w:rFonts w:eastAsia="Times New Roman"/>
          <w:sz w:val="18"/>
          <w:szCs w:val="18"/>
        </w:rPr>
        <w:t xml:space="preserve">Phaidon'ya göre (73 b-c) biz episteme'yi duyularla elde </w:t>
      </w:r>
      <w:r>
        <w:rPr>
          <w:rFonts w:eastAsia="Times New Roman"/>
          <w:sz w:val="18"/>
          <w:szCs w:val="18"/>
        </w:rPr>
        <w:t>edemeyiz. Nesneler bize oldukları gibi görünmüyorlar. Örneğin, eşit görünen iki ç:u</w:t>
      </w:r>
      <w:r>
        <w:rPr>
          <w:rFonts w:eastAsia="Times New Roman"/>
          <w:sz w:val="36"/>
          <w:szCs w:val="36"/>
          <w:vertAlign w:val="superscript"/>
        </w:rPr>
        <w:t>buk</w:t>
      </w:r>
      <w:r>
        <w:rPr>
          <w:rFonts w:eastAsia="Times New Roman"/>
          <w:sz w:val="18"/>
          <w:szCs w:val="18"/>
        </w:rPr>
        <w:t xml:space="preserve"> alırsak, bu bazı kişilere eşit görülür bazılarına göre eşit değildir. Eşit veya eşitlik kavramı (equal itself) mn bağımsız olarak bir varlığı vardır. Bu kişilere ve nesn</w:t>
      </w:r>
      <w:r>
        <w:rPr>
          <w:rFonts w:eastAsia="Times New Roman"/>
          <w:sz w:val="18"/>
          <w:szCs w:val="18"/>
        </w:rPr>
        <w:t>elere göre değişmiyen objektif bir eşittiliktir. Bu ide veya kavram olarak herkeste vardır ve biz bunu dış dcneyden al~mayız.Eşitlik kavramına veya idesine varan kişi (bunlar hakkında epistemesi olan kişi) dış dünyaya baktığı zaman nelcrin cşit olup ol-mad</w:t>
      </w:r>
      <w:r>
        <w:rPr>
          <w:rFonts w:eastAsia="Times New Roman"/>
          <w:sz w:val="18"/>
          <w:szCs w:val="18"/>
        </w:rPr>
        <w:t>ığım anlar. Cumhuriyet'e (Republic) görc bunun için filozof olmak gerekiyor. Filozof olmak demek, idelerin bilgisine ulaşmak, bunun için de "Dialektiği" iyi kullanabilmek demektir.</w:t>
      </w:r>
    </w:p>
    <w:p w:rsidR="004D11A1" w:rsidRDefault="004D11A1">
      <w:pPr>
        <w:spacing w:line="383" w:lineRule="exact"/>
        <w:rPr>
          <w:sz w:val="20"/>
          <w:szCs w:val="20"/>
        </w:rPr>
      </w:pPr>
    </w:p>
    <w:p w:rsidR="004D11A1" w:rsidRDefault="002B6A18">
      <w:pPr>
        <w:spacing w:line="283" w:lineRule="auto"/>
        <w:ind w:right="240" w:firstLine="418"/>
        <w:jc w:val="both"/>
        <w:rPr>
          <w:sz w:val="20"/>
          <w:szCs w:val="20"/>
        </w:rPr>
      </w:pPr>
      <w:r>
        <w:rPr>
          <w:rFonts w:eastAsia="Times New Roman"/>
          <w:sz w:val="18"/>
          <w:szCs w:val="18"/>
        </w:rPr>
        <w:t>Cumhuriyet'te küçük, fakat bizim için çok ilginç bir pasaj daha vardır. 25</w:t>
      </w:r>
      <w:r>
        <w:rPr>
          <w:rFonts w:eastAsia="Times New Roman"/>
          <w:sz w:val="18"/>
          <w:szCs w:val="18"/>
        </w:rPr>
        <w:t>3 c, VII.ci kitapdaki bu pasaj yukardaki Phaidon'nun pasajı-na çok yakındır. Buna göre elimize baktığımızda, üçüncü parmak, duyularm bize verdiği kadarı ile, yandaki parmaklarla karşılaştırıl-dığı durumda, hem uzun hem kısa olabilir. Bu biçimde alınan bilg</w:t>
      </w:r>
      <w:r>
        <w:rPr>
          <w:rFonts w:eastAsia="Times New Roman"/>
          <w:sz w:val="18"/>
          <w:szCs w:val="18"/>
        </w:rPr>
        <w:t>i ters (paradoxical) olabiliyor, yani hem uzun hem de kısa olabiliyor.</w:t>
      </w:r>
    </w:p>
    <w:p w:rsidR="004D11A1" w:rsidRDefault="004D11A1">
      <w:pPr>
        <w:spacing w:line="335" w:lineRule="exact"/>
        <w:rPr>
          <w:sz w:val="20"/>
          <w:szCs w:val="20"/>
        </w:rPr>
      </w:pPr>
    </w:p>
    <w:p w:rsidR="004D11A1" w:rsidRDefault="002B6A18">
      <w:pPr>
        <w:spacing w:line="298" w:lineRule="auto"/>
        <w:ind w:right="260" w:firstLine="394"/>
        <w:rPr>
          <w:sz w:val="20"/>
          <w:szCs w:val="20"/>
        </w:rPr>
      </w:pPr>
      <w:r>
        <w:rPr>
          <w:rFonts w:eastAsia="Times New Roman"/>
          <w:sz w:val="18"/>
          <w:szCs w:val="18"/>
        </w:rPr>
        <w:t>Platon duyulardaki bu tersliği gidermek için uzunluk, kısalık ve eşitlik idelerini görmemizi ve bunlarda bir terslik olmadığını ileri sü-</w:t>
      </w:r>
    </w:p>
    <w:p w:rsidR="004D11A1" w:rsidRDefault="004D11A1">
      <w:pPr>
        <w:sectPr w:rsidR="004D11A1">
          <w:pgSz w:w="8420" w:h="11760"/>
          <w:pgMar w:top="482" w:right="860" w:bottom="1129" w:left="1240" w:header="0" w:footer="0" w:gutter="0"/>
          <w:cols w:space="708" w:equalWidth="0">
            <w:col w:w="6320"/>
          </w:cols>
        </w:sectPr>
      </w:pPr>
    </w:p>
    <w:p w:rsidR="004D11A1" w:rsidRDefault="004D11A1">
      <w:pPr>
        <w:spacing w:line="193" w:lineRule="exact"/>
        <w:rPr>
          <w:sz w:val="20"/>
          <w:szCs w:val="20"/>
        </w:rPr>
      </w:pPr>
    </w:p>
    <w:p w:rsidR="004D11A1" w:rsidRDefault="002B6A18">
      <w:pPr>
        <w:tabs>
          <w:tab w:val="left" w:pos="4220"/>
        </w:tabs>
        <w:ind w:left="320"/>
        <w:rPr>
          <w:sz w:val="20"/>
          <w:szCs w:val="20"/>
        </w:rPr>
      </w:pPr>
      <w:r>
        <w:rPr>
          <w:rFonts w:eastAsia="Times New Roman"/>
          <w:sz w:val="14"/>
          <w:szCs w:val="14"/>
        </w:rPr>
        <w:t>5 Ferguson, Plato's  Si</w:t>
      </w:r>
      <w:r>
        <w:rPr>
          <w:rFonts w:eastAsia="Times New Roman"/>
          <w:sz w:val="14"/>
          <w:szCs w:val="14"/>
        </w:rPr>
        <w:t>nıile of Light. The Classical quartcrly,</w:t>
      </w:r>
      <w:r>
        <w:rPr>
          <w:rFonts w:eastAsia="Times New Roman"/>
          <w:sz w:val="14"/>
          <w:szCs w:val="14"/>
        </w:rPr>
        <w:tab/>
        <w:t xml:space="preserve">1921, 22, </w:t>
      </w:r>
      <w:r>
        <w:rPr>
          <w:rFonts w:ascii="Arial" w:eastAsia="Arial" w:hAnsi="Arial" w:cs="Arial"/>
          <w:sz w:val="12"/>
          <w:szCs w:val="12"/>
        </w:rPr>
        <w:t>34,</w:t>
      </w:r>
      <w:r>
        <w:rPr>
          <w:rFonts w:eastAsia="Times New Roman"/>
          <w:sz w:val="14"/>
          <w:szCs w:val="14"/>
        </w:rPr>
        <w:t xml:space="preserve"> (ÜÇ BI.)</w:t>
      </w:r>
    </w:p>
    <w:p w:rsidR="004D11A1" w:rsidRDefault="004D11A1">
      <w:pPr>
        <w:sectPr w:rsidR="004D11A1">
          <w:type w:val="continuous"/>
          <w:pgSz w:w="8420" w:h="11760"/>
          <w:pgMar w:top="482" w:right="860" w:bottom="1129" w:left="1240" w:header="0" w:footer="0" w:gutter="0"/>
          <w:cols w:space="708" w:equalWidth="0">
            <w:col w:w="6320"/>
          </w:cols>
        </w:sectPr>
      </w:pPr>
    </w:p>
    <w:tbl>
      <w:tblPr>
        <w:tblW w:w="0" w:type="auto"/>
        <w:tblInd w:w="1940" w:type="dxa"/>
        <w:tblLayout w:type="fixed"/>
        <w:tblCellMar>
          <w:left w:w="0" w:type="dxa"/>
          <w:right w:w="0" w:type="dxa"/>
        </w:tblCellMar>
        <w:tblLook w:val="04A0" w:firstRow="1" w:lastRow="0" w:firstColumn="1" w:lastColumn="0" w:noHBand="0" w:noVBand="1"/>
      </w:tblPr>
      <w:tblGrid>
        <w:gridCol w:w="2980"/>
        <w:gridCol w:w="1220"/>
      </w:tblGrid>
      <w:tr w:rsidR="004D11A1">
        <w:trPr>
          <w:trHeight w:val="234"/>
        </w:trPr>
        <w:tc>
          <w:tcPr>
            <w:tcW w:w="2980" w:type="dxa"/>
            <w:vAlign w:val="bottom"/>
          </w:tcPr>
          <w:p w:rsidR="004D11A1" w:rsidRDefault="002B6A18">
            <w:pPr>
              <w:rPr>
                <w:sz w:val="20"/>
                <w:szCs w:val="20"/>
              </w:rPr>
            </w:pPr>
            <w:bookmarkStart w:id="6" w:name="page7"/>
            <w:bookmarkEnd w:id="6"/>
            <w:r>
              <w:rPr>
                <w:rFonts w:eastAsia="Times New Roman"/>
                <w:sz w:val="12"/>
                <w:szCs w:val="12"/>
              </w:rPr>
              <w:t>PLATON'DA   BİLGİ   TÜRLERİ</w:t>
            </w:r>
          </w:p>
        </w:tc>
        <w:tc>
          <w:tcPr>
            <w:tcW w:w="1220" w:type="dxa"/>
            <w:vAlign w:val="bottom"/>
          </w:tcPr>
          <w:p w:rsidR="004D11A1" w:rsidRDefault="002B6A18">
            <w:pPr>
              <w:jc w:val="right"/>
              <w:rPr>
                <w:sz w:val="20"/>
                <w:szCs w:val="20"/>
              </w:rPr>
            </w:pPr>
            <w:r>
              <w:rPr>
                <w:rFonts w:eastAsia="Times New Roman"/>
                <w:sz w:val="18"/>
                <w:szCs w:val="18"/>
              </w:rPr>
              <w:t>355</w:t>
            </w:r>
          </w:p>
        </w:tc>
      </w:tr>
    </w:tbl>
    <w:p w:rsidR="004D11A1" w:rsidRDefault="004D11A1">
      <w:pPr>
        <w:spacing w:line="212" w:lineRule="exact"/>
        <w:rPr>
          <w:sz w:val="20"/>
          <w:szCs w:val="20"/>
        </w:rPr>
      </w:pPr>
    </w:p>
    <w:p w:rsidR="004D11A1" w:rsidRDefault="002B6A18">
      <w:pPr>
        <w:spacing w:line="278" w:lineRule="auto"/>
        <w:ind w:left="60" w:right="300" w:hanging="9"/>
        <w:jc w:val="both"/>
        <w:rPr>
          <w:sz w:val="20"/>
          <w:szCs w:val="20"/>
        </w:rPr>
      </w:pPr>
      <w:proofErr w:type="gramStart"/>
      <w:r>
        <w:rPr>
          <w:rFonts w:eastAsia="Times New Roman"/>
          <w:sz w:val="18"/>
          <w:szCs w:val="18"/>
        </w:rPr>
        <w:t>rüyor</w:t>
      </w:r>
      <w:proofErr w:type="gramEnd"/>
      <w:r>
        <w:rPr>
          <w:rFonts w:eastAsia="Times New Roman"/>
          <w:sz w:val="18"/>
          <w:szCs w:val="18"/>
        </w:rPr>
        <w:t xml:space="preserve">. Şu halde Phaidon'da ve Republik'te ancak idelerin epistemesi vardır. Nesnelerinepistemesi yoktur. Onlarm aıcak sanı veya </w:t>
      </w:r>
      <w:r>
        <w:rPr>
          <w:rFonts w:eastAsia="Times New Roman"/>
          <w:sz w:val="18"/>
          <w:szCs w:val="18"/>
        </w:rPr>
        <w:t>doğru sanısı vardır. Yalnız daha önce sözünü ettiğimiz Menon'daki Larissa</w:t>
      </w:r>
    </w:p>
    <w:p w:rsidR="004D11A1" w:rsidRDefault="004D11A1">
      <w:pPr>
        <w:spacing w:line="1" w:lineRule="exact"/>
        <w:rPr>
          <w:sz w:val="20"/>
          <w:szCs w:val="20"/>
        </w:rPr>
      </w:pPr>
    </w:p>
    <w:p w:rsidR="004D11A1" w:rsidRDefault="002B6A18">
      <w:pPr>
        <w:spacing w:line="257" w:lineRule="auto"/>
        <w:ind w:left="40" w:right="320" w:firstLine="5"/>
        <w:jc w:val="both"/>
        <w:rPr>
          <w:sz w:val="20"/>
          <w:szCs w:val="20"/>
        </w:rPr>
      </w:pPr>
      <w:r>
        <w:rPr>
          <w:rFonts w:eastAsia="Times New Roman"/>
          <w:sz w:val="18"/>
          <w:szCs w:val="18"/>
        </w:rPr>
        <w:t>örI).eğiile Theaetat'Üs'deki Juri veya tanık örneği buna istisna teşkil ediyor. Bu iki örnekte nesnelerin ve fenomenlerin de epistemesi oluyor. Hatta bazap' Theaetetüs'un son bölümü</w:t>
      </w:r>
      <w:r>
        <w:rPr>
          <w:rFonts w:eastAsia="Times New Roman"/>
          <w:sz w:val="18"/>
          <w:szCs w:val="18"/>
        </w:rPr>
        <w:t>nde nesneler bilgisi için doğru sanı veya episteme'yi kullanmıyor, bunların yerine gnosis'ı kullanıyor. Aslında sözünü ettiğim bu dialogaşimdi dönmek istiyorum.</w:t>
      </w:r>
    </w:p>
    <w:p w:rsidR="004D11A1" w:rsidRDefault="004D11A1">
      <w:pPr>
        <w:spacing w:line="29" w:lineRule="exact"/>
        <w:rPr>
          <w:sz w:val="20"/>
          <w:szCs w:val="20"/>
        </w:rPr>
      </w:pPr>
    </w:p>
    <w:p w:rsidR="004D11A1" w:rsidRDefault="002B6A18">
      <w:pPr>
        <w:numPr>
          <w:ilvl w:val="0"/>
          <w:numId w:val="2"/>
        </w:numPr>
        <w:tabs>
          <w:tab w:val="left" w:pos="434"/>
        </w:tabs>
        <w:spacing w:line="285" w:lineRule="auto"/>
        <w:ind w:left="40" w:right="340" w:firstLine="310"/>
        <w:jc w:val="both"/>
        <w:rPr>
          <w:rFonts w:eastAsia="Times New Roman"/>
          <w:sz w:val="18"/>
          <w:szCs w:val="18"/>
        </w:rPr>
      </w:pPr>
      <w:r>
        <w:rPr>
          <w:rFonts w:eastAsia="Times New Roman"/>
          <w:sz w:val="18"/>
          <w:szCs w:val="18"/>
        </w:rPr>
        <w:t>Theaetetüs'de Platon düzenli bir biçimde bilgi sorununu ve bunun d~yu veya algı, sanı Ve logos</w:t>
      </w:r>
      <w:r>
        <w:rPr>
          <w:rFonts w:eastAsia="Times New Roman"/>
          <w:sz w:val="18"/>
          <w:szCs w:val="18"/>
        </w:rPr>
        <w:t>la olan ilgisini tartışmaktadır. Dialoga is-mini veren Theaetetüs'ün kendisi "Bilgi nedir?" sorusu~a verdiği cevapla konuya giriyor. "bilgi algıdır". Sokrates, "Protegoras'da bir bakıma "insanherşeyin ölçüsüdür'? söylerken bilgi bir çeşit algıdir, diyordu"</w:t>
      </w:r>
      <w:r>
        <w:rPr>
          <w:rFonts w:eastAsia="Times New Roman"/>
          <w:sz w:val="18"/>
          <w:szCs w:val="18"/>
        </w:rPr>
        <w:t>. Eğer bir şey varsa bana görünen veya algıladığım .biçimi ile vardır. Rüzgar bana soğuk geliyorsa, onu öyle biliyorum demektir. Rüzgarın kendisi ne doğuktur ne sıcaktır, herkese göründüğü gibidir.</w:t>
      </w:r>
    </w:p>
    <w:p w:rsidR="004D11A1" w:rsidRDefault="004D11A1">
      <w:pPr>
        <w:spacing w:line="252" w:lineRule="exact"/>
        <w:rPr>
          <w:sz w:val="20"/>
          <w:szCs w:val="20"/>
        </w:rPr>
      </w:pPr>
    </w:p>
    <w:p w:rsidR="004D11A1" w:rsidRDefault="002B6A18">
      <w:pPr>
        <w:spacing w:line="278" w:lineRule="auto"/>
        <w:ind w:left="20" w:right="340" w:firstLine="413"/>
        <w:jc w:val="both"/>
        <w:rPr>
          <w:sz w:val="20"/>
          <w:szCs w:val="20"/>
        </w:rPr>
      </w:pPr>
      <w:r>
        <w:rPr>
          <w:rFonts w:eastAsia="Times New Roman"/>
          <w:sz w:val="18"/>
          <w:szCs w:val="18"/>
        </w:rPr>
        <w:t>Sokrates daha da ileri giderek, amacına ulaşmak için Prot</w:t>
      </w:r>
      <w:r>
        <w:rPr>
          <w:rFonts w:eastAsia="Times New Roman"/>
          <w:sz w:val="18"/>
          <w:szCs w:val="18"/>
        </w:rPr>
        <w:t>agoras'ın relativizmini, Heraklitos'un akış veya hareket theorisi ile birleştiri-yor, (The Theory of flux). Bu iki theori birleşir mi birleşmez mi, ayrı bir tartışma konusudur. Bu ikinci theori ile Sokrates, ki bu Platon'dur. nesnelerin yalnız bize göre al</w:t>
      </w:r>
      <w:r>
        <w:rPr>
          <w:rFonts w:eastAsia="Times New Roman"/>
          <w:sz w:val="18"/>
          <w:szCs w:val="18"/>
        </w:rPr>
        <w:t>gılanmaları relativ değil, aynı zamanda kendileri bir akış ve hareket içindedir. Böylece sürekli bir akış içinde olan nesnelerin (hiz de dahil) bilgisi olamaz ve böylece algı hilgi olamaz. Bilgi için değişmezlik ve mutlaklık gereklidir, helirliyemediğimi2&lt;</w:t>
      </w:r>
      <w:r>
        <w:rPr>
          <w:rFonts w:eastAsia="Times New Roman"/>
          <w:sz w:val="18"/>
          <w:szCs w:val="18"/>
        </w:rPr>
        <w:t>şey-leri de hilemeyiz. Böylece Platon Theaetetüs'ünI nci bölümünde (151-187a) Protagoras ile Heraklites'in tartışınasını yaparak hugün hile kabullenebileceğimiz hir algı theorisi (theory ofperceptıon) örneğini ortaya atıyor. Ve aslında Platon hu theoriyi d</w:t>
      </w:r>
      <w:r>
        <w:rPr>
          <w:rFonts w:eastAsia="Times New Roman"/>
          <w:sz w:val="18"/>
          <w:szCs w:val="18"/>
        </w:rPr>
        <w:t>uyusal nesneler için ge-çerli olduğunu, fakat bizi Epistemeye götüremiyeceğini söylüyor. Öyle ise bizi bilgiye ne götürchilir? Durınadan değişen ve herkese göre ayrı ayrı algılanan nesneleri nasıl helirliyehiliriz? Platon hu soruya şimdiye kadar görülmedik</w:t>
      </w:r>
      <w:r>
        <w:rPr>
          <w:rFonts w:eastAsia="Times New Roman"/>
          <w:sz w:val="18"/>
          <w:szCs w:val="18"/>
        </w:rPr>
        <w:t xml:space="preserve"> biçimde cevap veriyor. Mcnon'da, Phaidon'da, :ı:tepublik'te, eratelos'ta cevap idelerdi. Değişmiyen, Üniversal ideler,</w:t>
      </w:r>
    </w:p>
    <w:p w:rsidR="004D11A1" w:rsidRDefault="004D11A1">
      <w:pPr>
        <w:spacing w:line="200" w:lineRule="exact"/>
        <w:rPr>
          <w:sz w:val="20"/>
          <w:szCs w:val="20"/>
        </w:rPr>
      </w:pPr>
    </w:p>
    <w:p w:rsidR="004D11A1" w:rsidRDefault="004D11A1">
      <w:pPr>
        <w:spacing w:line="250" w:lineRule="exact"/>
        <w:rPr>
          <w:sz w:val="20"/>
          <w:szCs w:val="20"/>
        </w:rPr>
      </w:pPr>
    </w:p>
    <w:p w:rsidR="004D11A1" w:rsidRDefault="002B6A18">
      <w:pPr>
        <w:spacing w:line="291" w:lineRule="auto"/>
        <w:ind w:right="360" w:firstLine="10"/>
        <w:jc w:val="both"/>
        <w:rPr>
          <w:sz w:val="20"/>
          <w:szCs w:val="20"/>
        </w:rPr>
      </w:pPr>
      <w:r>
        <w:rPr>
          <w:rFonts w:eastAsia="Times New Roman"/>
          <w:sz w:val="18"/>
          <w:szCs w:val="18"/>
        </w:rPr>
        <w:t xml:space="preserve">~~~ıkTlıeaetatüs'de görülmüyor. Burada tersine Kant'ın, tam olmasa bile, genel kavramlarına benziyen hir buluşla ortaya </w:t>
      </w:r>
      <w:r>
        <w:rPr>
          <w:rFonts w:eastAsia="Times New Roman"/>
          <w:sz w:val="18"/>
          <w:szCs w:val="18"/>
        </w:rPr>
        <w:t>çıkıyor. Bunu Hamlyn</w:t>
      </w:r>
      <w:r>
        <w:rPr>
          <w:rFonts w:eastAsia="Times New Roman"/>
          <w:sz w:val="10"/>
          <w:szCs w:val="10"/>
        </w:rPr>
        <w:t>6</w:t>
      </w:r>
      <w:r>
        <w:rPr>
          <w:rFonts w:eastAsia="Times New Roman"/>
          <w:sz w:val="18"/>
          <w:szCs w:val="18"/>
        </w:rPr>
        <w:t xml:space="preserve"> </w:t>
      </w:r>
      <w:r>
        <w:rPr>
          <w:rFonts w:eastAsia="Times New Roman"/>
          <w:sz w:val="18"/>
          <w:szCs w:val="18"/>
          <w:u w:val="single"/>
        </w:rPr>
        <w:t>Platon</w:t>
      </w:r>
      <w:r>
        <w:rPr>
          <w:rFonts w:eastAsia="Times New Roman"/>
          <w:sz w:val="18"/>
          <w:szCs w:val="18"/>
        </w:rPr>
        <w:t xml:space="preserve"> düşüncesinde çok ilginç, hatta devrimci görmektedir.</w:t>
      </w:r>
    </w:p>
    <w:p w:rsidR="004D11A1" w:rsidRDefault="004D11A1">
      <w:pPr>
        <w:spacing w:line="45" w:lineRule="exact"/>
        <w:rPr>
          <w:sz w:val="20"/>
          <w:szCs w:val="20"/>
        </w:rPr>
      </w:pPr>
    </w:p>
    <w:p w:rsidR="004D11A1" w:rsidRDefault="002B6A18">
      <w:pPr>
        <w:ind w:left="360"/>
        <w:rPr>
          <w:sz w:val="20"/>
          <w:szCs w:val="20"/>
        </w:rPr>
      </w:pPr>
      <w:r>
        <w:rPr>
          <w:rFonts w:eastAsia="Times New Roman"/>
          <w:sz w:val="14"/>
          <w:szCs w:val="14"/>
        </w:rPr>
        <w:t>6 Hamlyn, "The conununion of Forms and the development of Plato's logic, Ph. quart.</w:t>
      </w:r>
    </w:p>
    <w:p w:rsidR="004D11A1" w:rsidRDefault="004D11A1">
      <w:pPr>
        <w:spacing w:line="36" w:lineRule="exact"/>
        <w:rPr>
          <w:sz w:val="20"/>
          <w:szCs w:val="20"/>
        </w:rPr>
      </w:pPr>
    </w:p>
    <w:p w:rsidR="004D11A1" w:rsidRDefault="002B6A18">
      <w:pPr>
        <w:rPr>
          <w:sz w:val="20"/>
          <w:szCs w:val="20"/>
        </w:rPr>
      </w:pPr>
      <w:r>
        <w:rPr>
          <w:rFonts w:eastAsia="Times New Roman"/>
          <w:sz w:val="14"/>
          <w:szCs w:val="14"/>
        </w:rPr>
        <w:t>1955. Hamlyu, "Serısation and perception" Platon höliimü.</w:t>
      </w:r>
    </w:p>
    <w:p w:rsidR="004D11A1" w:rsidRDefault="004D11A1">
      <w:pPr>
        <w:sectPr w:rsidR="004D11A1">
          <w:pgSz w:w="8420" w:h="11760"/>
          <w:pgMar w:top="669" w:right="1440" w:bottom="1047" w:left="500" w:header="0" w:footer="0" w:gutter="0"/>
          <w:cols w:space="708" w:equalWidth="0">
            <w:col w:w="6480"/>
          </w:cols>
        </w:sectPr>
      </w:pPr>
    </w:p>
    <w:p w:rsidR="004D11A1" w:rsidRDefault="002B6A18">
      <w:pPr>
        <w:ind w:left="220"/>
        <w:rPr>
          <w:sz w:val="20"/>
          <w:szCs w:val="20"/>
        </w:rPr>
      </w:pPr>
      <w:bookmarkStart w:id="7" w:name="page8"/>
      <w:bookmarkEnd w:id="7"/>
      <w:r>
        <w:rPr>
          <w:rFonts w:eastAsia="Times New Roman"/>
          <w:sz w:val="18"/>
          <w:szCs w:val="18"/>
        </w:rPr>
        <w:t>356</w:t>
      </w:r>
    </w:p>
    <w:p w:rsidR="004D11A1" w:rsidRDefault="002B6A18">
      <w:pPr>
        <w:tabs>
          <w:tab w:val="left" w:pos="140"/>
        </w:tabs>
        <w:ind w:left="3120"/>
        <w:jc w:val="center"/>
        <w:rPr>
          <w:sz w:val="20"/>
          <w:szCs w:val="20"/>
        </w:rPr>
      </w:pPr>
      <w:r>
        <w:rPr>
          <w:rFonts w:eastAsia="Times New Roman"/>
          <w:sz w:val="12"/>
          <w:szCs w:val="12"/>
        </w:rPr>
        <w:t>İHS</w:t>
      </w:r>
      <w:r>
        <w:rPr>
          <w:rFonts w:eastAsia="Times New Roman"/>
          <w:sz w:val="12"/>
          <w:szCs w:val="12"/>
        </w:rPr>
        <w:t>AN</w:t>
      </w:r>
      <w:r>
        <w:rPr>
          <w:rFonts w:eastAsia="Times New Roman"/>
          <w:sz w:val="12"/>
          <w:szCs w:val="12"/>
        </w:rPr>
        <w:tab/>
        <w:t>TURGUT</w:t>
      </w:r>
    </w:p>
    <w:p w:rsidR="004D11A1" w:rsidRDefault="004D11A1">
      <w:pPr>
        <w:spacing w:line="240" w:lineRule="exact"/>
        <w:rPr>
          <w:sz w:val="20"/>
          <w:szCs w:val="20"/>
        </w:rPr>
      </w:pPr>
    </w:p>
    <w:p w:rsidR="004D11A1" w:rsidRDefault="002B6A18">
      <w:pPr>
        <w:ind w:left="220" w:right="60" w:hanging="4"/>
        <w:rPr>
          <w:sz w:val="20"/>
          <w:szCs w:val="20"/>
        </w:rPr>
      </w:pPr>
      <w:r>
        <w:rPr>
          <w:rFonts w:eastAsia="Times New Roman"/>
          <w:sz w:val="18"/>
          <w:szCs w:val="18"/>
        </w:rPr>
        <w:t>Bu",~laton'un</w:t>
      </w:r>
      <w:r>
        <w:rPr>
          <w:sz w:val="20"/>
          <w:szCs w:val="20"/>
        </w:rPr>
        <w:t xml:space="preserve"> </w:t>
      </w:r>
      <w:r>
        <w:rPr>
          <w:rFonts w:eastAsia="Times New Roman"/>
          <w:sz w:val="18"/>
          <w:szCs w:val="18"/>
        </w:rPr>
        <w:t>"TaKoiva" (Ta Koina) dediği "ortak kavramlar" görüşüdür.</w:t>
      </w:r>
    </w:p>
    <w:p w:rsidR="004D11A1" w:rsidRDefault="004D11A1">
      <w:pPr>
        <w:spacing w:line="327" w:lineRule="exact"/>
        <w:rPr>
          <w:sz w:val="20"/>
          <w:szCs w:val="20"/>
        </w:rPr>
      </w:pPr>
    </w:p>
    <w:p w:rsidR="004D11A1" w:rsidRDefault="002B6A18">
      <w:pPr>
        <w:spacing w:line="269" w:lineRule="auto"/>
        <w:ind w:left="180" w:firstLine="408"/>
        <w:jc w:val="both"/>
        <w:rPr>
          <w:sz w:val="20"/>
          <w:szCs w:val="20"/>
        </w:rPr>
      </w:pPr>
      <w:r>
        <w:rPr>
          <w:rFonts w:eastAsia="Times New Roman"/>
          <w:sz w:val="18"/>
          <w:szCs w:val="18"/>
        </w:rPr>
        <w:t xml:space="preserve">TIleaetetüs'ün 184-185 nci bölümünde Sözünü ettiğini Ta Koıva de-neydım kazanılan ortak kavramlardır. Örneğin: varlık, aynılık, fark-lılık, durgunluk, iyi, kötü, tek, </w:t>
      </w:r>
      <w:r>
        <w:rPr>
          <w:rFonts w:eastAsia="Times New Roman"/>
          <w:sz w:val="18"/>
          <w:szCs w:val="18"/>
        </w:rPr>
        <w:t>çift gibi kavramlar bunlardandır. Platon bunların tam bir listesini vermiyor. Biz bu sözü edilen kavramları geçmiş; şimdiki ve gelecekteki ilişkileriylekarşılaştırarak öğreniyoruz. Çocukluk-tan be,ri, eğitim ve yaşam biçiminin bizde böyle kavramlar doğurdu</w:t>
      </w:r>
      <w:r>
        <w:rPr>
          <w:rFonts w:eastAsia="Times New Roman"/>
          <w:sz w:val="18"/>
          <w:szCs w:val="18"/>
        </w:rPr>
        <w:t>ğu doğrud)IT'.Veya -Hume:daki gibi izlenimlerden (impressions) oluşmuş</w:t>
      </w:r>
    </w:p>
    <w:p w:rsidR="004D11A1" w:rsidRDefault="004D11A1">
      <w:pPr>
        <w:spacing w:line="4" w:lineRule="exact"/>
        <w:rPr>
          <w:sz w:val="20"/>
          <w:szCs w:val="20"/>
        </w:rPr>
      </w:pPr>
    </w:p>
    <w:p w:rsidR="004D11A1" w:rsidRDefault="002B6A18">
      <w:pPr>
        <w:tabs>
          <w:tab w:val="left" w:pos="2140"/>
        </w:tabs>
        <w:ind w:left="160"/>
        <w:rPr>
          <w:sz w:val="20"/>
          <w:szCs w:val="20"/>
        </w:rPr>
      </w:pPr>
      <w:r>
        <w:rPr>
          <w:rFonts w:eastAsia="Times New Roman"/>
          <w:sz w:val="18"/>
          <w:szCs w:val="18"/>
        </w:rPr>
        <w:t>idelerdirbunlar.</w:t>
      </w:r>
      <w:r>
        <w:rPr>
          <w:sz w:val="20"/>
          <w:szCs w:val="20"/>
        </w:rPr>
        <w:tab/>
      </w:r>
      <w:r>
        <w:rPr>
          <w:rFonts w:eastAsia="Times New Roman"/>
          <w:sz w:val="18"/>
          <w:szCs w:val="18"/>
        </w:rPr>
        <w:t>.</w:t>
      </w:r>
    </w:p>
    <w:p w:rsidR="004D11A1" w:rsidRDefault="004D11A1">
      <w:pPr>
        <w:spacing w:line="176" w:lineRule="exact"/>
        <w:rPr>
          <w:sz w:val="20"/>
          <w:szCs w:val="20"/>
        </w:rPr>
      </w:pPr>
    </w:p>
    <w:p w:rsidR="004D11A1" w:rsidRDefault="002B6A18">
      <w:pPr>
        <w:spacing w:line="273" w:lineRule="auto"/>
        <w:ind w:left="120" w:right="80" w:firstLine="418"/>
        <w:jc w:val="both"/>
        <w:rPr>
          <w:sz w:val="20"/>
          <w:szCs w:val="20"/>
        </w:rPr>
      </w:pPr>
      <w:r>
        <w:rPr>
          <w:rFonts w:eastAsia="Times New Roman"/>
          <w:sz w:val="18"/>
          <w:szCs w:val="18"/>
        </w:rPr>
        <w:t xml:space="preserve">Cprnford _gibi geleneksel görüşü yansıtanlar, bu Ta Koıva'nın idealer oldu.ğun,!!,fakat Platon'un nedense bunların sözünü etmediğini söylüyor. Ama </w:t>
      </w:r>
      <w:r>
        <w:rPr>
          <w:rFonts w:eastAsia="Times New Roman"/>
          <w:sz w:val="20"/>
          <w:szCs w:val="20"/>
        </w:rPr>
        <w:t>J.</w:t>
      </w:r>
      <w:r>
        <w:rPr>
          <w:rFonts w:eastAsia="Times New Roman"/>
          <w:sz w:val="18"/>
          <w:szCs w:val="18"/>
        </w:rPr>
        <w:t xml:space="preserve"> Burnet'in de belirttiği gibi, Platon bunlara burada ve başka yerde idea demiyor ve Plaion'un genelolarak b</w:t>
      </w:r>
      <w:r>
        <w:rPr>
          <w:rFonts w:eastAsia="Times New Roman"/>
          <w:sz w:val="18"/>
          <w:szCs w:val="18"/>
        </w:rPr>
        <w:t>ir idea'dan kastettiğini burada Ta Koıva'dan aynı şeyi kastetmiyor.7</w:t>
      </w:r>
    </w:p>
    <w:p w:rsidR="004D11A1" w:rsidRDefault="004D11A1">
      <w:pPr>
        <w:spacing w:line="117" w:lineRule="exact"/>
        <w:rPr>
          <w:sz w:val="20"/>
          <w:szCs w:val="20"/>
        </w:rPr>
      </w:pPr>
    </w:p>
    <w:p w:rsidR="004D11A1" w:rsidRDefault="002B6A18">
      <w:pPr>
        <w:spacing w:line="278" w:lineRule="auto"/>
        <w:ind w:left="40" w:right="40" w:firstLine="418"/>
        <w:rPr>
          <w:sz w:val="20"/>
          <w:szCs w:val="20"/>
        </w:rPr>
      </w:pPr>
      <w:r>
        <w:rPr>
          <w:rFonts w:eastAsia="Times New Roman"/>
          <w:sz w:val="18"/>
          <w:szCs w:val="18"/>
        </w:rPr>
        <w:t>,Aslında Platon'un bu bölümde Ta koıva'dan söz etmesi, "Bilgi algıdır" tezini çürütmek içindir. Duyular bize ancak izlenimler verirler, onların yargı olabilmesi, doğruluklarından veya ya</w:t>
      </w:r>
      <w:r>
        <w:rPr>
          <w:rFonts w:eastAsia="Times New Roman"/>
          <w:sz w:val="18"/>
          <w:szCs w:val="18"/>
        </w:rPr>
        <w:t>nlışlıklarından söz etmek içinzihinde var olan Ta Koıva (Ta Koına) ile birleşmesi gerek-mektedir. Yoksa onların belirlenemiyeceğini ileri sürüyor. Duyu verile-riniıi; bilgi olahilmesi için zilıinde kavram olarak yer alan varlık kav-ramı ile birleşmesi gere</w:t>
      </w:r>
      <w:r>
        <w:rPr>
          <w:rFonts w:eastAsia="Times New Roman"/>
          <w:sz w:val="18"/>
          <w:szCs w:val="18"/>
        </w:rPr>
        <w:t xml:space="preserve">kmektedir. Bu varlık kavramı (existence or' being) ne Protagoras'ın sandığı gibi herkeste relativ, ne de Heraklitos'de olduğu gibi sürekli bir değişme içindedir. Kuşkusuz, Platon buyeni görüşü ile Protagoras vconun gibi düşiiııcneıılere Son eleştirmesiııi </w:t>
      </w:r>
      <w:r>
        <w:rPr>
          <w:rFonts w:eastAsia="Times New Roman"/>
          <w:sz w:val="18"/>
          <w:szCs w:val="18"/>
        </w:rPr>
        <w:t>yapıyor ve algının bilgi olmıyacağını ispat ediyor. Ama burada algll1ll1, bilginin elde edilmesinde önemli olduğunu da belirtiyor. Bir bakıma algının bilgi için değerlendirmesini yaparak, onu ilk adım olarak kabul</w:t>
      </w:r>
    </w:p>
    <w:p w:rsidR="004D11A1" w:rsidRDefault="004D11A1">
      <w:pPr>
        <w:spacing w:line="200" w:lineRule="exact"/>
        <w:rPr>
          <w:sz w:val="20"/>
          <w:szCs w:val="20"/>
        </w:rPr>
      </w:pPr>
    </w:p>
    <w:p w:rsidR="004D11A1" w:rsidRDefault="004D11A1">
      <w:pPr>
        <w:spacing w:line="254" w:lineRule="exact"/>
        <w:rPr>
          <w:sz w:val="20"/>
          <w:szCs w:val="20"/>
        </w:rPr>
      </w:pPr>
    </w:p>
    <w:p w:rsidR="004D11A1" w:rsidRDefault="002B6A18">
      <w:pPr>
        <w:ind w:left="20" w:right="180" w:firstLine="14"/>
        <w:rPr>
          <w:sz w:val="20"/>
          <w:szCs w:val="20"/>
        </w:rPr>
      </w:pPr>
      <w:r>
        <w:rPr>
          <w:rFonts w:eastAsia="Times New Roman"/>
          <w:sz w:val="18"/>
          <w:szCs w:val="18"/>
        </w:rPr>
        <w:t>ediyor. Bunu Menon'da ve burada Theaetet</w:t>
      </w:r>
      <w:r>
        <w:rPr>
          <w:rFonts w:eastAsia="Times New Roman"/>
          <w:sz w:val="18"/>
          <w:szCs w:val="18"/>
        </w:rPr>
        <w:t>üs'da açık biçimde görü-yoruz.</w:t>
      </w:r>
    </w:p>
    <w:p w:rsidR="004D11A1" w:rsidRDefault="004D11A1">
      <w:pPr>
        <w:spacing w:line="355" w:lineRule="exact"/>
        <w:rPr>
          <w:sz w:val="20"/>
          <w:szCs w:val="20"/>
        </w:rPr>
      </w:pPr>
    </w:p>
    <w:p w:rsidR="004D11A1" w:rsidRDefault="002B6A18">
      <w:pPr>
        <w:spacing w:line="282" w:lineRule="auto"/>
        <w:ind w:right="180" w:firstLine="408"/>
        <w:jc w:val="both"/>
        <w:rPr>
          <w:sz w:val="20"/>
          <w:szCs w:val="20"/>
        </w:rPr>
      </w:pPr>
      <w:r>
        <w:rPr>
          <w:rFonts w:eastAsia="Times New Roman"/>
          <w:sz w:val="18"/>
          <w:szCs w:val="18"/>
        </w:rPr>
        <w:t>Theaetetüs'ün 2 nci bölümünde (187 e - 188 c) Platon yanlış sanı-ıiIn (faIse belief) olasılıklarını araştırıyol'. Sonunda yanlış sam yok-tur sonucuna varıyor. Cornford, Taylor gibi gelenekselfilozoflar, bunun dialogun doğrul</w:t>
      </w:r>
      <w:r>
        <w:rPr>
          <w:rFonts w:eastAsia="Times New Roman"/>
          <w:sz w:val="18"/>
          <w:szCs w:val="18"/>
        </w:rPr>
        <w:t>tusunda doğru olduğunu kabul ederler. Platon Thea-etetos'da duyusal uesnelerle uğraşıyor, akılsal evrenle uğraşııuyor, yani</w:t>
      </w:r>
    </w:p>
    <w:p w:rsidR="004D11A1" w:rsidRDefault="004D11A1">
      <w:pPr>
        <w:sectPr w:rsidR="004D11A1">
          <w:pgSz w:w="8420" w:h="11780"/>
          <w:pgMar w:top="421" w:right="800" w:bottom="1440" w:left="1340" w:header="0" w:footer="0" w:gutter="0"/>
          <w:cols w:space="708" w:equalWidth="0">
            <w:col w:w="6280"/>
          </w:cols>
        </w:sectPr>
      </w:pPr>
    </w:p>
    <w:p w:rsidR="004D11A1" w:rsidRDefault="004D11A1">
      <w:pPr>
        <w:spacing w:line="81" w:lineRule="exact"/>
        <w:rPr>
          <w:sz w:val="20"/>
          <w:szCs w:val="20"/>
        </w:rPr>
      </w:pPr>
    </w:p>
    <w:p w:rsidR="004D11A1" w:rsidRDefault="002B6A18">
      <w:pPr>
        <w:tabs>
          <w:tab w:val="left" w:pos="460"/>
        </w:tabs>
        <w:ind w:left="240"/>
        <w:rPr>
          <w:sz w:val="20"/>
          <w:szCs w:val="20"/>
        </w:rPr>
      </w:pPr>
      <w:r>
        <w:rPr>
          <w:rFonts w:ascii="Arial" w:eastAsia="Arial" w:hAnsi="Arial" w:cs="Arial"/>
          <w:sz w:val="12"/>
          <w:szCs w:val="12"/>
        </w:rPr>
        <w:t>. .7</w:t>
      </w:r>
      <w:r>
        <w:rPr>
          <w:sz w:val="20"/>
          <w:szCs w:val="20"/>
        </w:rPr>
        <w:tab/>
      </w:r>
      <w:r>
        <w:rPr>
          <w:rFonts w:eastAsia="Times New Roman"/>
          <w:sz w:val="16"/>
          <w:szCs w:val="16"/>
        </w:rPr>
        <w:t xml:space="preserve">J. </w:t>
      </w:r>
      <w:r>
        <w:rPr>
          <w:rFonts w:eastAsia="Times New Roman"/>
          <w:sz w:val="14"/>
          <w:szCs w:val="14"/>
        </w:rPr>
        <w:t>Burnet, "Grcek Plıilosphy", s. 241. Papermac  ed.</w:t>
      </w:r>
    </w:p>
    <w:p w:rsidR="004D11A1" w:rsidRDefault="004D11A1">
      <w:pPr>
        <w:sectPr w:rsidR="004D11A1">
          <w:type w:val="continuous"/>
          <w:pgSz w:w="8420" w:h="11780"/>
          <w:pgMar w:top="421" w:right="800" w:bottom="1440" w:left="1340" w:header="0" w:footer="0" w:gutter="0"/>
          <w:cols w:space="708" w:equalWidth="0">
            <w:col w:w="6280"/>
          </w:cols>
        </w:sectPr>
      </w:pPr>
    </w:p>
    <w:tbl>
      <w:tblPr>
        <w:tblW w:w="0" w:type="auto"/>
        <w:tblInd w:w="2460" w:type="dxa"/>
        <w:tblLayout w:type="fixed"/>
        <w:tblCellMar>
          <w:left w:w="0" w:type="dxa"/>
          <w:right w:w="0" w:type="dxa"/>
        </w:tblCellMar>
        <w:tblLook w:val="04A0" w:firstRow="1" w:lastRow="0" w:firstColumn="1" w:lastColumn="0" w:noHBand="0" w:noVBand="1"/>
      </w:tblPr>
      <w:tblGrid>
        <w:gridCol w:w="3000"/>
        <w:gridCol w:w="1220"/>
      </w:tblGrid>
      <w:tr w:rsidR="004D11A1">
        <w:trPr>
          <w:trHeight w:val="234"/>
        </w:trPr>
        <w:tc>
          <w:tcPr>
            <w:tcW w:w="3000" w:type="dxa"/>
            <w:vAlign w:val="bottom"/>
          </w:tcPr>
          <w:p w:rsidR="004D11A1" w:rsidRDefault="002B6A18">
            <w:pPr>
              <w:rPr>
                <w:sz w:val="20"/>
                <w:szCs w:val="20"/>
              </w:rPr>
            </w:pPr>
            <w:bookmarkStart w:id="8" w:name="page9"/>
            <w:bookmarkEnd w:id="8"/>
            <w:r>
              <w:rPr>
                <w:rFonts w:eastAsia="Times New Roman"/>
                <w:sz w:val="12"/>
                <w:szCs w:val="12"/>
              </w:rPr>
              <w:t>PLATON'DA    BİLGİ   TÜRLER</w:t>
            </w:r>
            <w:r>
              <w:rPr>
                <w:rFonts w:eastAsia="Times New Roman"/>
                <w:sz w:val="12"/>
                <w:szCs w:val="12"/>
              </w:rPr>
              <w:t>İ</w:t>
            </w:r>
          </w:p>
        </w:tc>
        <w:tc>
          <w:tcPr>
            <w:tcW w:w="1220" w:type="dxa"/>
            <w:vAlign w:val="bottom"/>
          </w:tcPr>
          <w:p w:rsidR="004D11A1" w:rsidRDefault="002B6A18">
            <w:pPr>
              <w:jc w:val="right"/>
              <w:rPr>
                <w:sz w:val="20"/>
                <w:szCs w:val="20"/>
              </w:rPr>
            </w:pPr>
            <w:r>
              <w:rPr>
                <w:rFonts w:eastAsia="Times New Roman"/>
                <w:sz w:val="18"/>
                <w:szCs w:val="18"/>
              </w:rPr>
              <w:t>357</w:t>
            </w:r>
          </w:p>
        </w:tc>
      </w:tr>
    </w:tbl>
    <w:p w:rsidR="004D11A1" w:rsidRDefault="004D11A1">
      <w:pPr>
        <w:spacing w:line="207" w:lineRule="exact"/>
        <w:rPr>
          <w:sz w:val="20"/>
          <w:szCs w:val="20"/>
        </w:rPr>
      </w:pPr>
    </w:p>
    <w:p w:rsidR="004D11A1" w:rsidRDefault="002B6A18">
      <w:pPr>
        <w:spacing w:line="289" w:lineRule="auto"/>
        <w:ind w:left="580" w:right="260" w:hanging="4"/>
        <w:jc w:val="both"/>
        <w:rPr>
          <w:sz w:val="20"/>
          <w:szCs w:val="20"/>
        </w:rPr>
      </w:pPr>
      <w:proofErr w:type="gramStart"/>
      <w:r>
        <w:rPr>
          <w:rFonts w:eastAsia="Times New Roman"/>
          <w:sz w:val="18"/>
          <w:szCs w:val="18"/>
        </w:rPr>
        <w:t>ideleri</w:t>
      </w:r>
      <w:proofErr w:type="gramEnd"/>
      <w:r>
        <w:rPr>
          <w:rFonts w:eastAsia="Times New Roman"/>
          <w:sz w:val="18"/>
          <w:szCs w:val="18"/>
        </w:rPr>
        <w:t xml:space="preserve"> tartışmaya</w:t>
      </w:r>
      <w:r>
        <w:rPr>
          <w:sz w:val="20"/>
          <w:szCs w:val="20"/>
        </w:rPr>
        <w:t xml:space="preserve"> </w:t>
      </w:r>
      <w:r>
        <w:rPr>
          <w:rFonts w:eastAsia="Times New Roman"/>
          <w:sz w:val="18"/>
          <w:szCs w:val="18"/>
        </w:rPr>
        <w:t>sokmuyor, böyle olunca algısal evrende yanlış sanı olmaz. Fakat bu görüşe Runciman, Gulley, Robinson, Ryle ve Hamlyn gibi filozoflar katılmıyor</w:t>
      </w:r>
      <w:r>
        <w:rPr>
          <w:rFonts w:eastAsia="Times New Roman"/>
          <w:sz w:val="10"/>
          <w:szCs w:val="10"/>
        </w:rPr>
        <w:t>8•</w:t>
      </w:r>
      <w:r>
        <w:rPr>
          <w:rFonts w:eastAsia="Times New Roman"/>
          <w:sz w:val="18"/>
          <w:szCs w:val="18"/>
        </w:rPr>
        <w:t xml:space="preserve"> Bunlara göre Platon yanlış sanılanların ola-bileceğini kabul ediyor, fakat Theaetetüs'da sorunu başka yönden ele alıyor. Aslında bu bölüm pek bizi ilgilendirmiyor.</w:t>
      </w:r>
    </w:p>
    <w:p w:rsidR="004D11A1" w:rsidRDefault="004D11A1">
      <w:pPr>
        <w:spacing w:line="366" w:lineRule="exact"/>
        <w:rPr>
          <w:sz w:val="20"/>
          <w:szCs w:val="20"/>
        </w:rPr>
      </w:pPr>
    </w:p>
    <w:p w:rsidR="004D11A1" w:rsidRDefault="002B6A18">
      <w:pPr>
        <w:spacing w:line="287" w:lineRule="auto"/>
        <w:ind w:left="580" w:right="220" w:firstLine="394"/>
        <w:jc w:val="both"/>
        <w:rPr>
          <w:sz w:val="20"/>
          <w:szCs w:val="20"/>
        </w:rPr>
      </w:pPr>
      <w:r>
        <w:rPr>
          <w:rFonts w:eastAsia="Times New Roman"/>
          <w:sz w:val="18"/>
          <w:szCs w:val="18"/>
        </w:rPr>
        <w:t xml:space="preserve">Bilgi türü ve bununla ilgili olarak logosun eleştirmesi üçüncü bölü-mü oluşturur (201 </w:t>
      </w:r>
      <w:r>
        <w:rPr>
          <w:rFonts w:eastAsia="Times New Roman"/>
          <w:sz w:val="18"/>
          <w:szCs w:val="18"/>
        </w:rPr>
        <w:t>c-202 c). Günümüzde tartışılması en çok yapılan bölüın de budur. Platon buradabaşkalarından duyduğu bir düşü nakl ediyor. Bu düş theorisi'ni Ryle, Oxford Üniversitesi'nde verdiği, fakat yayınlamadığı bir konferansında, Platon'un burada fikir değiıştir-diği</w:t>
      </w:r>
      <w:r>
        <w:rPr>
          <w:rFonts w:eastAsia="Times New Roman"/>
          <w:sz w:val="18"/>
          <w:szCs w:val="18"/>
        </w:rPr>
        <w:t>ni, ideler dünyasını terkettiğini, dille ilgili yeni bir atomlar tlıeorİ-sine girdiğini söylüyor</w:t>
      </w:r>
      <w:r>
        <w:rPr>
          <w:rFonts w:eastAsia="Times New Roman"/>
          <w:sz w:val="10"/>
          <w:szCs w:val="10"/>
        </w:rPr>
        <w:t>9•</w:t>
      </w:r>
      <w:r>
        <w:rPr>
          <w:rFonts w:eastAsia="Times New Roman"/>
          <w:sz w:val="18"/>
          <w:szCs w:val="18"/>
        </w:rPr>
        <w:t xml:space="preserve"> Diğer yandan Wittgenstein "Philosophical</w:t>
      </w:r>
    </w:p>
    <w:p w:rsidR="004D11A1" w:rsidRDefault="004D11A1">
      <w:pPr>
        <w:spacing w:line="219" w:lineRule="exact"/>
        <w:rPr>
          <w:sz w:val="20"/>
          <w:szCs w:val="20"/>
        </w:rPr>
      </w:pPr>
    </w:p>
    <w:p w:rsidR="004D11A1" w:rsidRDefault="002B6A18">
      <w:pPr>
        <w:tabs>
          <w:tab w:val="left" w:pos="2380"/>
        </w:tabs>
        <w:ind w:left="600"/>
        <w:rPr>
          <w:sz w:val="20"/>
          <w:szCs w:val="20"/>
        </w:rPr>
      </w:pPr>
      <w:r>
        <w:rPr>
          <w:rFonts w:eastAsia="Times New Roman"/>
          <w:sz w:val="18"/>
          <w:szCs w:val="18"/>
        </w:rPr>
        <w:t>Investigations'ninde</w:t>
      </w:r>
      <w:r>
        <w:rPr>
          <w:rFonts w:eastAsia="Times New Roman"/>
          <w:sz w:val="18"/>
          <w:szCs w:val="18"/>
        </w:rPr>
        <w:tab/>
        <w:t>kendisinin ve  Russell'ın sözünü ettiği  atomlarm,</w:t>
      </w:r>
    </w:p>
    <w:p w:rsidR="004D11A1" w:rsidRDefault="004D11A1">
      <w:pPr>
        <w:spacing w:line="43" w:lineRule="exact"/>
        <w:rPr>
          <w:sz w:val="20"/>
          <w:szCs w:val="20"/>
        </w:rPr>
      </w:pPr>
    </w:p>
    <w:p w:rsidR="004D11A1" w:rsidRDefault="002B6A18">
      <w:pPr>
        <w:tabs>
          <w:tab w:val="left" w:pos="1560"/>
          <w:tab w:val="left" w:pos="2580"/>
          <w:tab w:val="left" w:pos="3160"/>
          <w:tab w:val="left" w:pos="4200"/>
          <w:tab w:val="left" w:pos="5120"/>
          <w:tab w:val="left" w:pos="6160"/>
        </w:tabs>
        <w:ind w:left="600"/>
        <w:rPr>
          <w:sz w:val="20"/>
          <w:szCs w:val="20"/>
        </w:rPr>
      </w:pPr>
      <w:r>
        <w:rPr>
          <w:rFonts w:eastAsia="Times New Roman"/>
          <w:sz w:val="18"/>
          <w:szCs w:val="18"/>
        </w:rPr>
        <w:t>Platon'un</w:t>
      </w:r>
      <w:r>
        <w:rPr>
          <w:rFonts w:eastAsia="Times New Roman"/>
          <w:sz w:val="18"/>
          <w:szCs w:val="18"/>
        </w:rPr>
        <w:tab/>
        <w:t>düşündeki</w:t>
      </w:r>
      <w:r>
        <w:rPr>
          <w:rFonts w:eastAsia="Times New Roman"/>
          <w:sz w:val="18"/>
          <w:szCs w:val="18"/>
        </w:rPr>
        <w:tab/>
        <w:t>basit</w:t>
      </w:r>
      <w:r>
        <w:rPr>
          <w:rFonts w:eastAsia="Times New Roman"/>
          <w:sz w:val="18"/>
          <w:szCs w:val="18"/>
        </w:rPr>
        <w:tab/>
        <w:t>elementler</w:t>
      </w:r>
      <w:r>
        <w:rPr>
          <w:rFonts w:eastAsia="Times New Roman"/>
          <w:sz w:val="18"/>
          <w:szCs w:val="18"/>
        </w:rPr>
        <w:tab/>
        <w:t>olduğ</w:t>
      </w:r>
      <w:r>
        <w:rPr>
          <w:rFonts w:eastAsia="Times New Roman"/>
          <w:sz w:val="18"/>
          <w:szCs w:val="18"/>
        </w:rPr>
        <w:t>unu</w:t>
      </w:r>
      <w:r>
        <w:rPr>
          <w:rFonts w:eastAsia="Times New Roman"/>
          <w:sz w:val="18"/>
          <w:szCs w:val="18"/>
        </w:rPr>
        <w:tab/>
        <w:t>söyleyerek</w:t>
      </w:r>
      <w:r>
        <w:rPr>
          <w:rFonts w:eastAsia="Times New Roman"/>
          <w:sz w:val="18"/>
          <w:szCs w:val="18"/>
        </w:rPr>
        <w:tab/>
        <w:t>bütün</w:t>
      </w:r>
    </w:p>
    <w:p w:rsidR="004D11A1" w:rsidRDefault="004D11A1">
      <w:pPr>
        <w:spacing w:line="38" w:lineRule="exact"/>
        <w:rPr>
          <w:sz w:val="20"/>
          <w:szCs w:val="20"/>
        </w:rPr>
      </w:pPr>
    </w:p>
    <w:p w:rsidR="004D11A1" w:rsidRDefault="002B6A18">
      <w:pPr>
        <w:tabs>
          <w:tab w:val="left" w:pos="5120"/>
        </w:tabs>
        <w:ind w:left="600"/>
        <w:rPr>
          <w:sz w:val="20"/>
          <w:szCs w:val="20"/>
        </w:rPr>
      </w:pPr>
      <w:r>
        <w:rPr>
          <w:rFonts w:eastAsia="Times New Roman"/>
          <w:sz w:val="18"/>
          <w:szCs w:val="18"/>
        </w:rPr>
        <w:t>theoriyi  nakleder.</w:t>
      </w:r>
      <w:r>
        <w:rPr>
          <w:sz w:val="20"/>
          <w:szCs w:val="20"/>
        </w:rPr>
        <w:tab/>
      </w:r>
      <w:r>
        <w:rPr>
          <w:rFonts w:eastAsia="Times New Roman"/>
          <w:sz w:val="18"/>
          <w:szCs w:val="18"/>
        </w:rPr>
        <w:t>'</w:t>
      </w:r>
    </w:p>
    <w:p w:rsidR="004D11A1" w:rsidRDefault="004D11A1">
      <w:pPr>
        <w:spacing w:line="163" w:lineRule="exact"/>
        <w:rPr>
          <w:sz w:val="20"/>
          <w:szCs w:val="20"/>
        </w:rPr>
      </w:pPr>
    </w:p>
    <w:p w:rsidR="004D11A1" w:rsidRDefault="002B6A18">
      <w:pPr>
        <w:spacing w:line="277" w:lineRule="auto"/>
        <w:ind w:left="600" w:right="260" w:firstLine="394"/>
        <w:jc w:val="both"/>
        <w:rPr>
          <w:sz w:val="20"/>
          <w:szCs w:val="20"/>
        </w:rPr>
      </w:pPr>
      <w:r>
        <w:rPr>
          <w:rFonts w:eastAsia="Times New Roman"/>
          <w:sz w:val="18"/>
          <w:szCs w:val="18"/>
        </w:rPr>
        <w:t xml:space="preserve">Platon bu theorisinde elementlerden ve kompleksIerden söz ediyor. Elementler, harfler (letters), kompleksler (syllable) oluyor. Harf bi-linmez, çünkü logos'u yoktur. Hece bilinir, çünkü logusu vardır. Fakat </w:t>
      </w:r>
      <w:r>
        <w:rPr>
          <w:rFonts w:eastAsia="Times New Roman"/>
          <w:sz w:val="18"/>
          <w:szCs w:val="18"/>
        </w:rPr>
        <w:t>hecede bilinmez, Platon diyor; çünkü harfler bilinmezse, onlardan ol~şan heceler de bilinmez. Bilinmiyen şeylerden oluşan şey de bilinmez. Yani elementler bilinmezse onlardan oluşan kompleksler de bilinmez. Yahıız Platon'un ne tür element ve kompleksIerden</w:t>
      </w:r>
      <w:r>
        <w:rPr>
          <w:rFonts w:eastAsia="Times New Roman"/>
          <w:sz w:val="18"/>
          <w:szCs w:val="18"/>
        </w:rPr>
        <w:t xml:space="preserve"> söz ettiğini bilmi-yoruz. Fiziksel elementler olduğu belli değiL. Kendisi "Theaetetüs" ismini oluşturan harflerden. ve hecelerden örnek veriyor .. Elementlerin hecc, hel'elerin sö:.ı;ve sü:.ı;lerinönermeleri oluı;turduğunu ve buradan bir sözün, bir önerme</w:t>
      </w:r>
      <w:r>
        <w:rPr>
          <w:rFonts w:eastAsia="Times New Roman"/>
          <w:sz w:val="18"/>
          <w:szCs w:val="18"/>
        </w:rPr>
        <w:t>nin elementi (atoın) olduğunu açıkca belirtmiyor. Öte yandan harflerin hecelerde, hecelerin sözlerele,sözlerin önerınelerde hangi kurala göre sıralandıklarından hiç söz etmiyor. Wittgenstein, kendisinin ve Rusell'in atomlarmı Platon'un elementlerine benzet</w:t>
      </w:r>
      <w:r>
        <w:rPr>
          <w:rFonts w:eastAsia="Times New Roman"/>
          <w:sz w:val="18"/>
          <w:szCs w:val="18"/>
        </w:rPr>
        <w:t>mekle hata ediyor. Çünkü Wittgenstein ve Russell'ın atomları mantıl(sal atomlardır. Statüleri tamaınen mantıksaldır. Platon'da hu mantıksal yapıyı göremediğimiz gibi, elementlerin ve kompleksIerin neyi göster-d~lerini de bilemiyoruz. Bildiğimiz şey, Platon</w:t>
      </w:r>
      <w:r>
        <w:rPr>
          <w:rFonts w:eastAsia="Times New Roman"/>
          <w:sz w:val="18"/>
          <w:szCs w:val="18"/>
        </w:rPr>
        <w:t xml:space="preserve"> Logos'un ba:.ı;ıanlam-</w:t>
      </w:r>
    </w:p>
    <w:p w:rsidR="004D11A1" w:rsidRDefault="004D11A1">
      <w:pPr>
        <w:spacing w:line="200" w:lineRule="exact"/>
        <w:rPr>
          <w:sz w:val="20"/>
          <w:szCs w:val="20"/>
        </w:rPr>
      </w:pPr>
    </w:p>
    <w:p w:rsidR="004D11A1" w:rsidRDefault="004D11A1">
      <w:pPr>
        <w:spacing w:line="200" w:lineRule="exact"/>
        <w:rPr>
          <w:sz w:val="20"/>
          <w:szCs w:val="20"/>
        </w:rPr>
      </w:pPr>
    </w:p>
    <w:p w:rsidR="004D11A1" w:rsidRDefault="004D11A1">
      <w:pPr>
        <w:spacing w:line="296" w:lineRule="exact"/>
        <w:rPr>
          <w:sz w:val="20"/>
          <w:szCs w:val="20"/>
        </w:rPr>
      </w:pPr>
    </w:p>
    <w:p w:rsidR="004D11A1" w:rsidRDefault="002B6A18">
      <w:pPr>
        <w:ind w:left="960"/>
        <w:rPr>
          <w:sz w:val="20"/>
          <w:szCs w:val="20"/>
        </w:rPr>
      </w:pPr>
      <w:r>
        <w:rPr>
          <w:rFonts w:eastAsia="Times New Roman"/>
          <w:sz w:val="14"/>
          <w:szCs w:val="14"/>
        </w:rPr>
        <w:t>3 Guney, Plato's theory of knowledge. II. ci höliim.</w:t>
      </w:r>
    </w:p>
    <w:p w:rsidR="004D11A1" w:rsidRDefault="004D11A1">
      <w:pPr>
        <w:spacing w:line="72" w:lineRule="exact"/>
        <w:rPr>
          <w:sz w:val="20"/>
          <w:szCs w:val="20"/>
        </w:rPr>
      </w:pPr>
    </w:p>
    <w:p w:rsidR="004D11A1" w:rsidRDefault="002B6A18">
      <w:pPr>
        <w:tabs>
          <w:tab w:val="left" w:pos="4600"/>
          <w:tab w:val="left" w:pos="5520"/>
          <w:tab w:val="left" w:pos="6380"/>
        </w:tabs>
        <w:ind w:left="960"/>
        <w:rPr>
          <w:sz w:val="20"/>
          <w:szCs w:val="20"/>
        </w:rPr>
      </w:pPr>
      <w:r>
        <w:rPr>
          <w:rFonts w:eastAsia="Times New Roman"/>
          <w:b/>
          <w:bCs/>
          <w:sz w:val="14"/>
          <w:szCs w:val="14"/>
        </w:rPr>
        <w:t xml:space="preserve">9 Runciınen, </w:t>
      </w:r>
      <w:r>
        <w:rPr>
          <w:rFonts w:eastAsia="Times New Roman"/>
          <w:sz w:val="12"/>
          <w:szCs w:val="12"/>
        </w:rPr>
        <w:t>Plato~s</w:t>
      </w:r>
      <w:r>
        <w:rPr>
          <w:rFonts w:eastAsia="Times New Roman"/>
          <w:b/>
          <w:bCs/>
          <w:sz w:val="14"/>
          <w:szCs w:val="14"/>
        </w:rPr>
        <w:t xml:space="preserve">  Later Epistoınolugy, Son </w:t>
      </w:r>
      <w:r>
        <w:rPr>
          <w:rFonts w:eastAsia="Times New Roman"/>
          <w:b/>
          <w:bCs/>
          <w:sz w:val="12"/>
          <w:szCs w:val="12"/>
        </w:rPr>
        <w:t>BöHilU,</w:t>
      </w:r>
      <w:r>
        <w:rPr>
          <w:rFonts w:eastAsia="Times New Roman"/>
          <w:b/>
          <w:bCs/>
          <w:sz w:val="14"/>
          <w:szCs w:val="14"/>
        </w:rPr>
        <w:tab/>
        <w:t>Hylc, Pbıo's</w:t>
      </w:r>
      <w:r>
        <w:rPr>
          <w:sz w:val="20"/>
          <w:szCs w:val="20"/>
        </w:rPr>
        <w:tab/>
      </w:r>
      <w:r>
        <w:rPr>
          <w:rFonts w:eastAsia="Times New Roman"/>
          <w:sz w:val="12"/>
          <w:szCs w:val="12"/>
        </w:rPr>
        <w:t>Parnıcııidc~,</w:t>
      </w:r>
      <w:r>
        <w:rPr>
          <w:sz w:val="20"/>
          <w:szCs w:val="20"/>
        </w:rPr>
        <w:tab/>
      </w:r>
      <w:r>
        <w:rPr>
          <w:rFonts w:eastAsia="Times New Roman"/>
          <w:b/>
          <w:bCs/>
          <w:sz w:val="14"/>
          <w:szCs w:val="14"/>
        </w:rPr>
        <w:t>ınind</w:t>
      </w:r>
    </w:p>
    <w:p w:rsidR="004D11A1" w:rsidRDefault="004D11A1">
      <w:pPr>
        <w:spacing w:line="43" w:lineRule="exact"/>
        <w:rPr>
          <w:sz w:val="20"/>
          <w:szCs w:val="20"/>
        </w:rPr>
      </w:pPr>
    </w:p>
    <w:p w:rsidR="004D11A1" w:rsidRDefault="002B6A18">
      <w:pPr>
        <w:ind w:left="600"/>
        <w:rPr>
          <w:sz w:val="20"/>
          <w:szCs w:val="20"/>
        </w:rPr>
      </w:pPr>
      <w:r>
        <w:rPr>
          <w:rFonts w:eastAsia="Times New Roman"/>
          <w:sz w:val="14"/>
          <w:szCs w:val="14"/>
        </w:rPr>
        <w:t>1939, Robinson HamIyn ayıu eser ve makale.</w:t>
      </w:r>
    </w:p>
    <w:p w:rsidR="004D11A1" w:rsidRDefault="004D11A1">
      <w:pPr>
        <w:sectPr w:rsidR="004D11A1">
          <w:pgSz w:w="8420" w:h="11760"/>
          <w:pgMar w:top="640" w:right="1440" w:bottom="401" w:left="20" w:header="0" w:footer="0" w:gutter="0"/>
          <w:cols w:space="708" w:equalWidth="0">
            <w:col w:w="6960"/>
          </w:cols>
        </w:sectPr>
      </w:pPr>
    </w:p>
    <w:p w:rsidR="004D11A1" w:rsidRDefault="004D11A1">
      <w:pPr>
        <w:spacing w:line="200" w:lineRule="exact"/>
        <w:rPr>
          <w:sz w:val="20"/>
          <w:szCs w:val="20"/>
        </w:rPr>
      </w:pPr>
    </w:p>
    <w:p w:rsidR="004D11A1" w:rsidRDefault="004D11A1">
      <w:pPr>
        <w:spacing w:line="281" w:lineRule="exact"/>
        <w:rPr>
          <w:sz w:val="20"/>
          <w:szCs w:val="20"/>
        </w:rPr>
      </w:pPr>
    </w:p>
    <w:p w:rsidR="004D11A1" w:rsidRDefault="002B6A18">
      <w:pPr>
        <w:rPr>
          <w:sz w:val="20"/>
          <w:szCs w:val="20"/>
        </w:rPr>
      </w:pPr>
      <w:r>
        <w:rPr>
          <w:rFonts w:ascii="Arial" w:eastAsia="Arial" w:hAnsi="Arial" w:cs="Arial"/>
          <w:sz w:val="16"/>
          <w:szCs w:val="16"/>
        </w:rPr>
        <w:t>,,'</w:t>
      </w:r>
    </w:p>
    <w:p w:rsidR="004D11A1" w:rsidRDefault="004D11A1">
      <w:pPr>
        <w:sectPr w:rsidR="004D11A1">
          <w:type w:val="continuous"/>
          <w:pgSz w:w="8420" w:h="11760"/>
          <w:pgMar w:top="640" w:right="1440" w:bottom="401" w:left="20" w:header="0" w:footer="0" w:gutter="0"/>
          <w:cols w:space="708" w:equalWidth="0">
            <w:col w:w="6960"/>
          </w:cols>
        </w:sectPr>
      </w:pPr>
    </w:p>
    <w:p w:rsidR="004D11A1" w:rsidRDefault="002B6A18">
      <w:pPr>
        <w:tabs>
          <w:tab w:val="left" w:pos="2540"/>
          <w:tab w:val="left" w:pos="3100"/>
        </w:tabs>
        <w:ind w:left="180"/>
        <w:rPr>
          <w:sz w:val="20"/>
          <w:szCs w:val="20"/>
        </w:rPr>
      </w:pPr>
      <w:bookmarkStart w:id="9" w:name="page10"/>
      <w:bookmarkEnd w:id="9"/>
      <w:r>
        <w:rPr>
          <w:rFonts w:eastAsia="Times New Roman"/>
          <w:sz w:val="36"/>
          <w:szCs w:val="36"/>
          <w:vertAlign w:val="superscript"/>
        </w:rPr>
        <w:t>358</w:t>
      </w:r>
      <w:r>
        <w:rPr>
          <w:sz w:val="20"/>
          <w:szCs w:val="20"/>
        </w:rPr>
        <w:tab/>
      </w:r>
      <w:r>
        <w:rPr>
          <w:rFonts w:eastAsia="Times New Roman"/>
          <w:sz w:val="12"/>
          <w:szCs w:val="12"/>
        </w:rPr>
        <w:t>İHSAN</w:t>
      </w:r>
      <w:r>
        <w:rPr>
          <w:rFonts w:eastAsia="Times New Roman"/>
          <w:sz w:val="12"/>
          <w:szCs w:val="12"/>
        </w:rPr>
        <w:tab/>
        <w:t>TURGUT</w:t>
      </w:r>
    </w:p>
    <w:p w:rsidR="004D11A1" w:rsidRDefault="004D11A1">
      <w:pPr>
        <w:spacing w:line="344" w:lineRule="exact"/>
        <w:rPr>
          <w:sz w:val="20"/>
          <w:szCs w:val="20"/>
        </w:rPr>
      </w:pPr>
    </w:p>
    <w:p w:rsidR="004D11A1" w:rsidRDefault="002B6A18">
      <w:pPr>
        <w:spacing w:line="247" w:lineRule="auto"/>
        <w:ind w:left="180" w:right="20"/>
        <w:rPr>
          <w:sz w:val="20"/>
          <w:szCs w:val="20"/>
        </w:rPr>
      </w:pPr>
      <w:r>
        <w:rPr>
          <w:rFonts w:eastAsia="Times New Roman"/>
          <w:sz w:val="18"/>
          <w:szCs w:val="18"/>
        </w:rPr>
        <w:t>larını, .elementleri ve kompleksIeri ilgilendirdiği kadarıyla bize vermek istiyor.</w:t>
      </w:r>
    </w:p>
    <w:p w:rsidR="004D11A1" w:rsidRDefault="004D11A1">
      <w:pPr>
        <w:spacing w:line="349" w:lineRule="exact"/>
        <w:rPr>
          <w:sz w:val="20"/>
          <w:szCs w:val="20"/>
        </w:rPr>
      </w:pPr>
    </w:p>
    <w:p w:rsidR="004D11A1" w:rsidRDefault="002B6A18">
      <w:pPr>
        <w:spacing w:line="278" w:lineRule="auto"/>
        <w:ind w:left="120" w:firstLine="446"/>
        <w:rPr>
          <w:sz w:val="20"/>
          <w:szCs w:val="20"/>
        </w:rPr>
      </w:pPr>
      <w:r>
        <w:rPr>
          <w:rFonts w:eastAsia="Times New Roman"/>
          <w:sz w:val="18"/>
          <w:szCs w:val="18"/>
        </w:rPr>
        <w:t xml:space="preserve">Logos'un ilk anlamı önemsizdir. Bu sadece akılda olan bir düşünce-dir. Sözle ifade edilmediği için bir anlamı yoktur. </w:t>
      </w:r>
      <w:r>
        <w:rPr>
          <w:rFonts w:eastAsia="Times New Roman"/>
          <w:sz w:val="18"/>
          <w:szCs w:val="18"/>
        </w:rPr>
        <w:t>Logos'un 2 nci anla~ mı yoktur. Logos'un 2 nci anlamı bir şeyi oluşturan parçaları açıkla-madır. Örneğin; bir arabayı oluşturan bütün parçalarımn bir listesini yapmak, ,bunların bilgisi ile arabanın bilgisine kavuşmak. Daha açık bir örnek alalım; insanın t</w:t>
      </w:r>
      <w:r>
        <w:rPr>
          <w:rFonts w:eastAsia="Times New Roman"/>
          <w:sz w:val="18"/>
          <w:szCs w:val="18"/>
        </w:rPr>
        <w:t>anımı. buna göre, bacaklar, gövde ve bir baş olacaktır. İnsanı oluşturan bu kısımları hilirşek, insam da hilmiş olacağız. Fakat Plat~m bu biçimde ulaşılan bilginin doğru sanıyı geçmediğini, çünkii parçaların tam bilgisine sahip olamadığımız için bütünün de</w:t>
      </w:r>
      <w:r>
        <w:rPr>
          <w:rFonts w:eastAsia="Times New Roman"/>
          <w:sz w:val="18"/>
          <w:szCs w:val="18"/>
        </w:rPr>
        <w:t xml:space="preserve"> bil-gisine sahipolmayız diyor. O halde logos'un başka bir anlamına bakmak gerekiyor, bu da bir nesnenin diğer nesnelerden olan farklılığını belirt-medir.' Örneğin, güneş gök nesnelerinin en parlak olanıdır. Sokrates'ın burnu şöyledir gibi ....</w:t>
      </w:r>
    </w:p>
    <w:p w:rsidR="004D11A1" w:rsidRDefault="004D11A1">
      <w:pPr>
        <w:spacing w:line="200" w:lineRule="exact"/>
        <w:rPr>
          <w:sz w:val="20"/>
          <w:szCs w:val="20"/>
        </w:rPr>
      </w:pPr>
    </w:p>
    <w:p w:rsidR="004D11A1" w:rsidRDefault="004D11A1">
      <w:pPr>
        <w:spacing w:line="369" w:lineRule="exact"/>
        <w:rPr>
          <w:sz w:val="20"/>
          <w:szCs w:val="20"/>
        </w:rPr>
      </w:pPr>
    </w:p>
    <w:p w:rsidR="004D11A1" w:rsidRDefault="002B6A18">
      <w:pPr>
        <w:spacing w:line="277" w:lineRule="auto"/>
        <w:ind w:left="20" w:right="100" w:firstLine="475"/>
        <w:rPr>
          <w:sz w:val="20"/>
          <w:szCs w:val="20"/>
        </w:rPr>
      </w:pPr>
      <w:r>
        <w:rPr>
          <w:rFonts w:eastAsia="Times New Roman"/>
          <w:sz w:val="18"/>
          <w:szCs w:val="18"/>
        </w:rPr>
        <w:t xml:space="preserve">Logos'un </w:t>
      </w:r>
      <w:r>
        <w:rPr>
          <w:rFonts w:eastAsia="Times New Roman"/>
          <w:sz w:val="18"/>
          <w:szCs w:val="18"/>
        </w:rPr>
        <w:t>bu anlamı da bizi bilgiye götürınez, bu farklılığı belirtme ile yaptığımız tamm bizi doğru samdan öteye götürmez. Nitekim aym farklılığa başka bir varlıkta darastlıyabiliriz. Başka birinin burnu Sokrates'in burnuna, başka bir nesne, gökte güneş'e benzeyebi</w:t>
      </w:r>
      <w:r>
        <w:rPr>
          <w:rFonts w:eastAsia="Times New Roman"/>
          <w:sz w:val="18"/>
          <w:szCs w:val="18"/>
        </w:rPr>
        <w:t>lir. As-lında güneş örneği, tekliği olan bir örnektir. Başka I)ir neSne ile karşı-laştırılması söz konusu değildir. O halde' logos'unbu son anlamı da işimize yaramıyor ve dialog olumsuz yönden bitiyor. Bana göre dialog olumsuz bitmiyor. Aslında Platon nesn</w:t>
      </w:r>
      <w:r>
        <w:rPr>
          <w:rFonts w:eastAsia="Times New Roman"/>
          <w:sz w:val="18"/>
          <w:szCs w:val="18"/>
        </w:rPr>
        <w:t>elerin bilgisinin (episterne) olaınıyacağının, aına onların doğru sanı ile bilinebileceğini dolaylı yol-dan belirtmek istiyor. Yani bizim dış dünya bilgimiz doğru sanıyı geçmeınektedir. Bu bir bakıma doğru olabilir. Nesnelere özgü mutlak bir bilgi türü ara</w:t>
      </w:r>
      <w:r>
        <w:rPr>
          <w:rFonts w:eastAsia="Times New Roman"/>
          <w:sz w:val="18"/>
          <w:szCs w:val="18"/>
        </w:rPr>
        <w:t>mamn belki de olasılığı yoktur. Klasik görüşü simgeli-yen Cornford, Taylor gibi dilozofların da haklı tarafları yok değiL.Bu görüşe göre Platon logos'un, Menon'da Pheadon'da kullandığı anlamına Theaetetus'a getirmemiştir. Bunun nedeni de İdeler Theorisinin</w:t>
      </w:r>
      <w:r>
        <w:rPr>
          <w:rFonts w:eastAsia="Times New Roman"/>
          <w:sz w:val="18"/>
          <w:szCs w:val="18"/>
        </w:rPr>
        <w:t xml:space="preserve"> Teaete-tüs'un dışında bırakılmış olmasıdır. Bu böyle olunca Theatetüs'ün bir çok sorunları çözülememiştir. Bu görüş hcl' ne kadar sempatik görülüyorsa da, yukarda helirttiğim gibi ben bu görüşe katılmıyorum.</w:t>
      </w:r>
    </w:p>
    <w:p w:rsidR="004D11A1" w:rsidRDefault="004D11A1">
      <w:pPr>
        <w:spacing w:line="200" w:lineRule="exact"/>
        <w:rPr>
          <w:sz w:val="20"/>
          <w:szCs w:val="20"/>
        </w:rPr>
      </w:pPr>
    </w:p>
    <w:p w:rsidR="004D11A1" w:rsidRDefault="004D11A1">
      <w:pPr>
        <w:spacing w:line="374" w:lineRule="exact"/>
        <w:rPr>
          <w:sz w:val="20"/>
          <w:szCs w:val="20"/>
        </w:rPr>
      </w:pPr>
    </w:p>
    <w:p w:rsidR="004D11A1" w:rsidRDefault="002B6A18">
      <w:pPr>
        <w:spacing w:line="283" w:lineRule="auto"/>
        <w:ind w:right="200" w:firstLine="398"/>
        <w:jc w:val="both"/>
        <w:rPr>
          <w:sz w:val="20"/>
          <w:szCs w:val="20"/>
        </w:rPr>
      </w:pPr>
      <w:r>
        <w:rPr>
          <w:rFonts w:eastAsia="Times New Roman"/>
          <w:sz w:val="18"/>
          <w:szCs w:val="18"/>
        </w:rPr>
        <w:t>Theaetetüs'dan sonra Platon'un açık olarak ep</w:t>
      </w:r>
      <w:r>
        <w:rPr>
          <w:rFonts w:eastAsia="Times New Roman"/>
          <w:sz w:val="18"/>
          <w:szCs w:val="18"/>
        </w:rPr>
        <w:t>isteıneyi tartıştığı yer Philebas (61 d-e), Yedinci Mektup (seventlı Letter 342) dür. Yedinci Mektup'ta episteıne fenomenlerin bilgisi değil, fakat gerçeklerin yani idelerin bilgisidir. Son olarak Ross'a göre (Platon's Theory of ideas)</w:t>
      </w:r>
    </w:p>
    <w:p w:rsidR="004D11A1" w:rsidRDefault="004D11A1">
      <w:pPr>
        <w:sectPr w:rsidR="004D11A1">
          <w:pgSz w:w="8420" w:h="11760"/>
          <w:pgMar w:top="237" w:right="980" w:bottom="1059" w:left="1160" w:header="0" w:footer="0" w:gutter="0"/>
          <w:cols w:space="708" w:equalWidth="0">
            <w:col w:w="6280"/>
          </w:cols>
        </w:sectPr>
      </w:pPr>
    </w:p>
    <w:tbl>
      <w:tblPr>
        <w:tblW w:w="0" w:type="auto"/>
        <w:tblInd w:w="1860" w:type="dxa"/>
        <w:tblLayout w:type="fixed"/>
        <w:tblCellMar>
          <w:left w:w="0" w:type="dxa"/>
          <w:right w:w="0" w:type="dxa"/>
        </w:tblCellMar>
        <w:tblLook w:val="04A0" w:firstRow="1" w:lastRow="0" w:firstColumn="1" w:lastColumn="0" w:noHBand="0" w:noVBand="1"/>
      </w:tblPr>
      <w:tblGrid>
        <w:gridCol w:w="3000"/>
        <w:gridCol w:w="1220"/>
      </w:tblGrid>
      <w:tr w:rsidR="004D11A1">
        <w:trPr>
          <w:trHeight w:val="260"/>
        </w:trPr>
        <w:tc>
          <w:tcPr>
            <w:tcW w:w="3000" w:type="dxa"/>
            <w:vAlign w:val="bottom"/>
          </w:tcPr>
          <w:p w:rsidR="004D11A1" w:rsidRDefault="002B6A18">
            <w:pPr>
              <w:rPr>
                <w:sz w:val="20"/>
                <w:szCs w:val="20"/>
              </w:rPr>
            </w:pPr>
            <w:bookmarkStart w:id="10" w:name="page11"/>
            <w:bookmarkEnd w:id="10"/>
            <w:r>
              <w:rPr>
                <w:rFonts w:eastAsia="Times New Roman"/>
                <w:sz w:val="12"/>
                <w:szCs w:val="12"/>
              </w:rPr>
              <w:t>PLATON'DABİLGİ   TÜRLERİ</w:t>
            </w:r>
          </w:p>
        </w:tc>
        <w:tc>
          <w:tcPr>
            <w:tcW w:w="1220" w:type="dxa"/>
            <w:vAlign w:val="bottom"/>
          </w:tcPr>
          <w:p w:rsidR="004D11A1" w:rsidRDefault="002B6A18">
            <w:pPr>
              <w:jc w:val="right"/>
              <w:rPr>
                <w:sz w:val="20"/>
                <w:szCs w:val="20"/>
              </w:rPr>
            </w:pPr>
            <w:r>
              <w:rPr>
                <w:rFonts w:eastAsia="Times New Roman"/>
                <w:sz w:val="20"/>
                <w:szCs w:val="20"/>
              </w:rPr>
              <w:t>359</w:t>
            </w:r>
          </w:p>
        </w:tc>
      </w:tr>
    </w:tbl>
    <w:p w:rsidR="004D11A1" w:rsidRDefault="004D11A1">
      <w:pPr>
        <w:spacing w:line="278" w:lineRule="exact"/>
        <w:rPr>
          <w:sz w:val="20"/>
          <w:szCs w:val="20"/>
        </w:rPr>
      </w:pPr>
    </w:p>
    <w:p w:rsidR="004D11A1" w:rsidRDefault="002B6A18">
      <w:pPr>
        <w:spacing w:line="286" w:lineRule="auto"/>
        <w:ind w:right="400" w:firstLine="5"/>
        <w:jc w:val="both"/>
        <w:rPr>
          <w:sz w:val="20"/>
          <w:szCs w:val="20"/>
        </w:rPr>
      </w:pPr>
      <w:r>
        <w:rPr>
          <w:rFonts w:eastAsia="Times New Roman"/>
          <w:sz w:val="18"/>
          <w:szCs w:val="18"/>
        </w:rPr>
        <w:t xml:space="preserve">Platon'un Akademide "iyi" üzerinde verdiği bir konferansı vardır. Fakat burada matematiksel nesneler üzerinde konuşmuştur. Bu konferanstan Aristotelas'in anladığı şey (Ross'a göre) ideler ideal sayılardır. Eğer </w:t>
      </w:r>
      <w:r>
        <w:rPr>
          <w:rFonts w:eastAsia="Times New Roman"/>
          <w:sz w:val="18"/>
          <w:szCs w:val="18"/>
        </w:rPr>
        <w:t>buböyle ise epistemenin nesneleri düşüncemizde var olan soyut sayılar-dır. Kanunlar (laws) adlı dialogda (875 c-d) episteıne kanun ve gelenek olarak bir şeyin özü (logosu) anlammda kullanılmıştır. Bu aynı zamand'a birbirine benziyen bir çok nesneden bir id</w:t>
      </w:r>
      <w:r>
        <w:rPr>
          <w:rFonts w:eastAsia="Times New Roman"/>
          <w:sz w:val="18"/>
          <w:szCs w:val="18"/>
        </w:rPr>
        <w:t>ea oluşturma anlamma da gelınektedir. Fakat bu son dialoglardan episteme için kesin bir sonuç çıkararnayız. çünkü bunlar epistemeyi düzenli bir biçimde cleştiren dialoglar değildir.</w:t>
      </w:r>
    </w:p>
    <w:sectPr w:rsidR="004D11A1">
      <w:pgSz w:w="8420" w:h="11760"/>
      <w:pgMar w:top="529" w:right="1440" w:bottom="1440" w:left="460" w:header="0" w:footer="0" w:gutter="0"/>
      <w:cols w:space="708" w:equalWidth="0">
        <w:col w:w="6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C9869"/>
    <w:multiLevelType w:val="hybridMultilevel"/>
    <w:tmpl w:val="216A3A4C"/>
    <w:lvl w:ilvl="0" w:tplc="F5D6DC3C">
      <w:start w:val="1"/>
      <w:numFmt w:val="decimal"/>
      <w:lvlText w:val="%1."/>
      <w:lvlJc w:val="left"/>
    </w:lvl>
    <w:lvl w:ilvl="1" w:tplc="6722238C">
      <w:numFmt w:val="decimal"/>
      <w:lvlText w:val=""/>
      <w:lvlJc w:val="left"/>
    </w:lvl>
    <w:lvl w:ilvl="2" w:tplc="3C700030">
      <w:numFmt w:val="decimal"/>
      <w:lvlText w:val=""/>
      <w:lvlJc w:val="left"/>
    </w:lvl>
    <w:lvl w:ilvl="3" w:tplc="A8B0D536">
      <w:numFmt w:val="decimal"/>
      <w:lvlText w:val=""/>
      <w:lvlJc w:val="left"/>
    </w:lvl>
    <w:lvl w:ilvl="4" w:tplc="2EF82D60">
      <w:numFmt w:val="decimal"/>
      <w:lvlText w:val=""/>
      <w:lvlJc w:val="left"/>
    </w:lvl>
    <w:lvl w:ilvl="5" w:tplc="1A6E3178">
      <w:numFmt w:val="decimal"/>
      <w:lvlText w:val=""/>
      <w:lvlJc w:val="left"/>
    </w:lvl>
    <w:lvl w:ilvl="6" w:tplc="108899A6">
      <w:numFmt w:val="decimal"/>
      <w:lvlText w:val=""/>
      <w:lvlJc w:val="left"/>
    </w:lvl>
    <w:lvl w:ilvl="7" w:tplc="F168D3A2">
      <w:numFmt w:val="decimal"/>
      <w:lvlText w:val=""/>
      <w:lvlJc w:val="left"/>
    </w:lvl>
    <w:lvl w:ilvl="8" w:tplc="9B824068">
      <w:numFmt w:val="decimal"/>
      <w:lvlText w:val=""/>
      <w:lvlJc w:val="left"/>
    </w:lvl>
  </w:abstractNum>
  <w:abstractNum w:abstractNumId="1" w15:restartNumberingAfterBreak="0">
    <w:nsid w:val="66334873"/>
    <w:multiLevelType w:val="hybridMultilevel"/>
    <w:tmpl w:val="33640508"/>
    <w:lvl w:ilvl="0" w:tplc="647EAB32">
      <w:start w:val="1"/>
      <w:numFmt w:val="bullet"/>
      <w:lvlText w:val=","/>
      <w:lvlJc w:val="left"/>
    </w:lvl>
    <w:lvl w:ilvl="1" w:tplc="1E2243E8">
      <w:numFmt w:val="decimal"/>
      <w:lvlText w:val=""/>
      <w:lvlJc w:val="left"/>
    </w:lvl>
    <w:lvl w:ilvl="2" w:tplc="ABAEA6AA">
      <w:numFmt w:val="decimal"/>
      <w:lvlText w:val=""/>
      <w:lvlJc w:val="left"/>
    </w:lvl>
    <w:lvl w:ilvl="3" w:tplc="4CFA7BE4">
      <w:numFmt w:val="decimal"/>
      <w:lvlText w:val=""/>
      <w:lvlJc w:val="left"/>
    </w:lvl>
    <w:lvl w:ilvl="4" w:tplc="57CA318E">
      <w:numFmt w:val="decimal"/>
      <w:lvlText w:val=""/>
      <w:lvlJc w:val="left"/>
    </w:lvl>
    <w:lvl w:ilvl="5" w:tplc="7E621546">
      <w:numFmt w:val="decimal"/>
      <w:lvlText w:val=""/>
      <w:lvlJc w:val="left"/>
    </w:lvl>
    <w:lvl w:ilvl="6" w:tplc="77347250">
      <w:numFmt w:val="decimal"/>
      <w:lvlText w:val=""/>
      <w:lvlJc w:val="left"/>
    </w:lvl>
    <w:lvl w:ilvl="7" w:tplc="00CAA3DA">
      <w:numFmt w:val="decimal"/>
      <w:lvlText w:val=""/>
      <w:lvlJc w:val="left"/>
    </w:lvl>
    <w:lvl w:ilvl="8" w:tplc="8692F81A">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1A1"/>
    <w:rsid w:val="002B6A18"/>
    <w:rsid w:val="004D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476C9-38D5-4AA0-B7B9-B1EE1570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3546</Words>
  <Characters>20214</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Platonda Bilgi Türleri</dc:title>
  <dc:creator>http://www.nedir.org</dc:creator>
  <cp:keywords>platon</cp:keywords>
  <cp:lastModifiedBy>mehmet genç</cp:lastModifiedBy>
  <cp:revision>2</cp:revision>
  <dcterms:created xsi:type="dcterms:W3CDTF">2018-11-23T07:57:00Z</dcterms:created>
  <dcterms:modified xsi:type="dcterms:W3CDTF">2018-11-23T07:57:00Z</dcterms:modified>
</cp:coreProperties>
</file>